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B880" w14:textId="77777777" w:rsidR="0070714B" w:rsidRDefault="0082437E">
      <w:pPr>
        <w:spacing w:before="20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inline distT="114300" distB="114300" distL="114300" distR="114300" wp14:anchorId="24F49748" wp14:editId="565C6525">
            <wp:extent cx="2146697" cy="954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97" cy="95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EBAB9" w14:textId="77777777" w:rsidR="0070714B" w:rsidRPr="0082437E" w:rsidRDefault="0082437E">
      <w:pPr>
        <w:spacing w:before="200"/>
        <w:jc w:val="center"/>
        <w:rPr>
          <w:rFonts w:asciiTheme="majorHAnsi" w:eastAsia="Times New Roman" w:hAnsiTheme="majorHAnsi" w:cstheme="majorHAnsi"/>
          <w:b/>
          <w:color w:val="222222"/>
          <w:sz w:val="40"/>
          <w:szCs w:val="40"/>
        </w:rPr>
      </w:pPr>
      <w:r w:rsidRPr="0082437E">
        <w:rPr>
          <w:rFonts w:asciiTheme="majorHAnsi" w:eastAsia="Times New Roman" w:hAnsiTheme="majorHAnsi" w:cstheme="majorHAnsi"/>
          <w:b/>
          <w:color w:val="222222"/>
          <w:sz w:val="40"/>
          <w:szCs w:val="40"/>
        </w:rPr>
        <w:t xml:space="preserve">#GIFFONI50PLUS: ECCO I PRIMI TITOLI IN CONCORSO </w:t>
      </w:r>
    </w:p>
    <w:p w14:paraId="232E3C33" w14:textId="77777777" w:rsidR="0070714B" w:rsidRPr="00BB22C0" w:rsidRDefault="0082437E">
      <w:pPr>
        <w:spacing w:before="200"/>
        <w:jc w:val="center"/>
        <w:rPr>
          <w:rFonts w:asciiTheme="majorHAnsi" w:eastAsia="Times New Roman" w:hAnsiTheme="majorHAnsi" w:cstheme="majorHAnsi"/>
          <w:b/>
          <w:color w:val="222222"/>
        </w:rPr>
      </w:pPr>
      <w:r w:rsidRPr="00BB22C0">
        <w:rPr>
          <w:rFonts w:asciiTheme="majorHAnsi" w:eastAsia="Times New Roman" w:hAnsiTheme="majorHAnsi" w:cstheme="majorHAnsi"/>
          <w:b/>
          <w:color w:val="222222"/>
        </w:rPr>
        <w:t>PER IL RITORNO ALLA FELICITÀ DI MIGLIAIA DI RAGAZZI, UNA SELEZIONE CHE DÀ SPAZIO A STORIE DI CORAGGIO, FORZA INTERIORE, AMORE</w:t>
      </w:r>
    </w:p>
    <w:p w14:paraId="3FC84712" w14:textId="77777777" w:rsidR="0070714B" w:rsidRPr="0082437E" w:rsidRDefault="0082437E">
      <w:pPr>
        <w:spacing w:before="200"/>
        <w:jc w:val="center"/>
        <w:rPr>
          <w:rFonts w:asciiTheme="majorHAnsi" w:eastAsia="Times New Roman" w:hAnsiTheme="majorHAnsi" w:cstheme="majorHAnsi"/>
          <w:b/>
          <w:i/>
          <w:iCs/>
          <w:color w:val="222222"/>
        </w:rPr>
      </w:pPr>
      <w:r w:rsidRPr="0082437E">
        <w:rPr>
          <w:rFonts w:asciiTheme="majorHAnsi" w:eastAsia="Times New Roman" w:hAnsiTheme="majorHAnsi" w:cstheme="majorHAnsi"/>
          <w:b/>
          <w:i/>
          <w:iCs/>
          <w:color w:val="222222"/>
        </w:rPr>
        <w:t>Dal 21 al 31 luglio la cinquantunesima edizione: i giovani tornano a vivere l’esperienza della sala cinematografica in totale sicurezza e a confrontarsi dopo un anno che ha cambiato le loro vite</w:t>
      </w:r>
    </w:p>
    <w:p w14:paraId="015B4F84" w14:textId="77777777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La fantasia, l'amore, le grandi passioni. E poi il delicato rapporto genitori-figli, i conflitti generazionali e la forza interiore che, anche nelle difficoltà all’apparenza insormontabili, riesce sempre a vincere la paura e a lasciare lo spazio al coraggio e all'entusiasmo. Sono queste alcune delle tematiche affrontate dai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primi titoli selezionati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per l'edizione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50 Plus di Giffoni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la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cinquantunesima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in programma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dal 21 al 31 luglio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: lungometraggi e documentari che saranno visti e votati da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3000 ragazze e ragazzi italiani e di altre nazioni in presenza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(il numero definitivo sarà confermato seguendo le normative vigenti nel mese di luglio), a cui si aggiungeranno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2000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juror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che seguiranno l'edizione in collegamento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grazie a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50 hub nazionali e 20 internazionali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2706237E" w14:textId="77777777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Una grande festa del ritorno in sala da parte dei più giovani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un momento atteso dai </w:t>
      </w:r>
      <w:proofErr w:type="spellStart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giffoner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che tra le poltrone si ritrovano, si riuniscono, cementano la loro forte identità collettiva. Il cinema di Giffoni e il confronto con attori e registi chiamati a rispondere alle domande dei ragazzi - quest'anno più che mai indiscussi protagonisti - rappresenteranno per i giurati quello che il fondatore e direttore di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Giffoni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Opportunity</w:t>
      </w:r>
      <w:proofErr w:type="spellEnd"/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, Claudio Gubitosi,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ha definito “</w:t>
      </w:r>
      <w:r w:rsidRPr="0082437E">
        <w:rPr>
          <w:rFonts w:asciiTheme="majorHAnsi" w:eastAsia="Times New Roman" w:hAnsiTheme="majorHAnsi" w:cstheme="majorHAnsi"/>
          <w:i/>
          <w:color w:val="222222"/>
          <w:sz w:val="24"/>
          <w:szCs w:val="24"/>
        </w:rPr>
        <w:t>un grido di felicità in un anno in cui occorrerà ancora rispettare le regole per poter poi volare, nel 2022, sulle ali della libertà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”.</w:t>
      </w:r>
    </w:p>
    <w:p w14:paraId="318C5684" w14:textId="77777777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Entusiasmo e prudenza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saranno infatti le direttrici che caratterizzeranno l'edizione 2021 del festival, dove saranno adottate tutte le misure anti contagio per garantire un'esperienza indimenticabile e naturalmente sicura.</w:t>
      </w:r>
    </w:p>
    <w:p w14:paraId="6FDFDEB4" w14:textId="77777777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Mai come per questa edizione, la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selezione dei temi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è stata oggetto di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ampia riflessione: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dopo quattordici mesi di restrizioni che hanno obbligato la società tutta, e in particolare i più giovani, a congelare aspettative, sogni e speranze, era fondamentale offrire ai </w:t>
      </w:r>
      <w:proofErr w:type="spellStart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juror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spunti che accendessero l'interruttore della fiducia. </w:t>
      </w:r>
    </w:p>
    <w:p w14:paraId="0B10A939" w14:textId="77777777" w:rsidR="0082437E" w:rsidRDefault="0082437E" w:rsidP="0082437E">
      <w:pPr>
        <w:spacing w:after="24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Sono già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  <w:highlight w:val="white"/>
        </w:rPr>
        <w:t xml:space="preserve">2550 le opere in preselezione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-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  <w:highlight w:val="white"/>
        </w:rPr>
        <w:t>tra corti e lungometraggi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- che il team di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  <w:highlight w:val="white"/>
        </w:rPr>
        <w:t xml:space="preserve">Giffoni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sta valutando.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  <w:highlight w:val="white"/>
        </w:rPr>
        <w:t>La deadline per le iscrizioni è fissata per il 31 maggio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.</w:t>
      </w:r>
    </w:p>
    <w:p w14:paraId="470E9265" w14:textId="7A5C864A" w:rsidR="0070714B" w:rsidRPr="0082437E" w:rsidRDefault="0082437E" w:rsidP="0082437E">
      <w:pPr>
        <w:spacing w:after="24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</w:pP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lastRenderedPageBreak/>
        <w:t xml:space="preserve">I film ad oggi scelti provengono da: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Antille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Belgio, Bosnia-Erzegovina, Canada, Finlandia, Francia, Germania, India, Iran, Israele,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  <w:highlight w:val="white"/>
        </w:rPr>
        <w:t>Marocco,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Norvegia, Paesi Bassi, Polonia, Qatar, Repubblica Ceca, Ucraina, USA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br/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br/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Da quest’anno, inoltre, chi non sarà fisicamente presente a Giffoni, potrà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accedere in streaming alla visione dei film in concorso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con un abbonamento dedicato sulla piattaforma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MYmovies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. Le prevendite partiranno nelle prossime settimane.</w:t>
      </w:r>
    </w:p>
    <w:p w14:paraId="1512FFF1" w14:textId="29B0BA31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1C1C1C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ELEMENTS +6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(dai 6 ai 9 anni).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</w:t>
      </w:r>
      <w:r w:rsidRPr="00E65FA7">
        <w:rPr>
          <w:rFonts w:asciiTheme="majorHAnsi" w:eastAsia="Times New Roman" w:hAnsiTheme="majorHAnsi" w:cstheme="majorHAnsi"/>
          <w:b/>
          <w:iCs/>
          <w:color w:val="222222"/>
          <w:sz w:val="24"/>
          <w:szCs w:val="24"/>
        </w:rPr>
        <w:t>DRAGON GIRL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di </w:t>
      </w:r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Katarina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Launing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(Norvegia, Paesi Bassi, Repubblica Ceca) è ambientato nel piccolo villaggio di </w:t>
      </w:r>
      <w:proofErr w:type="spellStart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Borington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durante il periodo di Natale. Un momento di gioia per tutti,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tranne che per Sara, undici anni. Temendo di essere deportata, si nasconde costantemente dalla polizia e cerca riparo in case vuote. Ma tutto cambia quando in uno dei suoi rifugi incontra un drago. Il film sarà distribuito in Italia da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Koch Media.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Della stessa regista, Giffoni ha presentato nel 2010 il film</w:t>
      </w:r>
      <w:r w:rsidRPr="0082437E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>Magic Silver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, sempre nella sezione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Elements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+6.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SIHJA, THE REBEL FAIRY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Marja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Pykko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(Finlandia, Paesi Bassi, Norvegia) è invece la storia di una fata non convenzionale e di un ragazzo eccentrico che superano le proprie paure e gli ostacoli della vita per salvare la natura. </w:t>
      </w:r>
      <w:r w:rsidR="00E65FA7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  <w:highlight w:val="white"/>
        </w:rPr>
        <w:t>JIM BUTTON AND THE WILD 13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Dennis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Gansel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(Germania), è incentrato sulle </w:t>
      </w:r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nuove avventure di Jim e Lukas. Dopo che i due hanno sconfitto il Drago, la banda dei Tredici Pirati è alla ricerca di vendetta. Con le loro locomotive Emma e Molly, Jim e Lukas intraprendono un viaggio pericoloso durante il quale Jim potrebbe finalmente vedere avverato il suo desiderio di scoprire le proprie origini. </w:t>
      </w:r>
      <w:proofErr w:type="spellStart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>Gansel</w:t>
      </w:r>
      <w:proofErr w:type="spellEnd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 ha presentato a Giffoni altri tre film: </w:t>
      </w:r>
      <w:r w:rsidRPr="0082437E">
        <w:rPr>
          <w:rFonts w:asciiTheme="majorHAnsi" w:eastAsia="Times New Roman" w:hAnsiTheme="majorHAnsi" w:cstheme="majorHAnsi"/>
          <w:i/>
          <w:color w:val="1C1C1C"/>
          <w:sz w:val="24"/>
          <w:szCs w:val="24"/>
        </w:rPr>
        <w:t>Napola (I Ragazzi del Reich)</w:t>
      </w:r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, vincitore della sezione Y </w:t>
      </w:r>
      <w:proofErr w:type="spellStart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>Gen</w:t>
      </w:r>
      <w:proofErr w:type="spellEnd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 nel 2004; </w:t>
      </w:r>
      <w:r w:rsidRPr="0082437E">
        <w:rPr>
          <w:rFonts w:asciiTheme="majorHAnsi" w:eastAsia="Times New Roman" w:hAnsiTheme="majorHAnsi" w:cstheme="majorHAnsi"/>
          <w:i/>
          <w:color w:val="1C1C1C"/>
          <w:sz w:val="24"/>
          <w:szCs w:val="24"/>
        </w:rPr>
        <w:t xml:space="preserve">The </w:t>
      </w:r>
      <w:proofErr w:type="spellStart"/>
      <w:r w:rsidRPr="0082437E">
        <w:rPr>
          <w:rFonts w:asciiTheme="majorHAnsi" w:eastAsia="Times New Roman" w:hAnsiTheme="majorHAnsi" w:cstheme="majorHAnsi"/>
          <w:i/>
          <w:color w:val="1C1C1C"/>
          <w:sz w:val="24"/>
          <w:szCs w:val="24"/>
        </w:rPr>
        <w:t>Wave</w:t>
      </w:r>
      <w:proofErr w:type="spellEnd"/>
      <w:r w:rsidRPr="0082437E">
        <w:rPr>
          <w:rFonts w:asciiTheme="majorHAnsi" w:eastAsia="Times New Roman" w:hAnsiTheme="majorHAnsi" w:cstheme="majorHAnsi"/>
          <w:i/>
          <w:color w:val="1C1C1C"/>
          <w:sz w:val="24"/>
          <w:szCs w:val="24"/>
        </w:rPr>
        <w:t xml:space="preserve"> (L'Onda)</w:t>
      </w:r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 nella sezione </w:t>
      </w:r>
      <w:proofErr w:type="spellStart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>Reload</w:t>
      </w:r>
      <w:proofErr w:type="spellEnd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 nel 2009 e </w:t>
      </w:r>
      <w:r w:rsidRPr="0082437E">
        <w:rPr>
          <w:rFonts w:asciiTheme="majorHAnsi" w:eastAsia="Times New Roman" w:hAnsiTheme="majorHAnsi" w:cstheme="majorHAnsi"/>
          <w:i/>
          <w:color w:val="1C1C1C"/>
          <w:sz w:val="24"/>
          <w:szCs w:val="24"/>
        </w:rPr>
        <w:t>Jim Button and Luke the Engine Driver</w:t>
      </w:r>
      <w:r w:rsidRPr="0082437E">
        <w:rPr>
          <w:rFonts w:asciiTheme="majorHAnsi" w:eastAsia="Times New Roman" w:hAnsiTheme="majorHAnsi" w:cstheme="majorHAnsi"/>
          <w:b/>
          <w:i/>
          <w:color w:val="1C1C1C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nella sezione Elements+6 del 2018. </w:t>
      </w:r>
      <w:r w:rsidR="00E65FA7" w:rsidRPr="0082437E">
        <w:rPr>
          <w:rFonts w:asciiTheme="majorHAnsi" w:eastAsia="Times New Roman" w:hAnsiTheme="majorHAnsi" w:cstheme="majorHAnsi"/>
          <w:b/>
          <w:color w:val="1C1C1C"/>
          <w:sz w:val="24"/>
          <w:szCs w:val="24"/>
          <w:highlight w:val="white"/>
        </w:rPr>
        <w:t xml:space="preserve">COME </w:t>
      </w:r>
      <w:proofErr w:type="spellStart"/>
      <w:r w:rsidR="00E65FA7" w:rsidRPr="0082437E">
        <w:rPr>
          <w:rFonts w:asciiTheme="majorHAnsi" w:eastAsia="Times New Roman" w:hAnsiTheme="majorHAnsi" w:cstheme="majorHAnsi"/>
          <w:b/>
          <w:color w:val="1C1C1C"/>
          <w:sz w:val="24"/>
          <w:szCs w:val="24"/>
          <w:highlight w:val="white"/>
        </w:rPr>
        <w:t>COME</w:t>
      </w:r>
      <w:proofErr w:type="spellEnd"/>
      <w:r w:rsidR="00E65FA7" w:rsidRPr="0082437E">
        <w:rPr>
          <w:rFonts w:asciiTheme="majorHAnsi" w:eastAsia="Times New Roman" w:hAnsiTheme="majorHAnsi" w:cstheme="majorHAnsi"/>
          <w:b/>
          <w:color w:val="1C1C1C"/>
          <w:sz w:val="24"/>
          <w:szCs w:val="24"/>
          <w:highlight w:val="white"/>
        </w:rPr>
        <w:t xml:space="preserve"> RAIN</w:t>
      </w:r>
      <w:r w:rsidR="00E65FA7" w:rsidRPr="0082437E">
        <w:rPr>
          <w:rFonts w:asciiTheme="majorHAnsi" w:eastAsia="Times New Roman" w:hAnsiTheme="majorHAnsi" w:cstheme="majorHAnsi"/>
          <w:color w:val="1C1C1C"/>
          <w:sz w:val="24"/>
          <w:szCs w:val="24"/>
          <w:highlight w:val="white"/>
        </w:rPr>
        <w:t xml:space="preserve"> </w:t>
      </w:r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1C1C1C"/>
          <w:sz w:val="24"/>
          <w:szCs w:val="24"/>
        </w:rPr>
        <w:t>Shafaq</w:t>
      </w:r>
      <w:proofErr w:type="spellEnd"/>
      <w:r w:rsidRPr="0082437E">
        <w:rPr>
          <w:rFonts w:asciiTheme="majorHAnsi" w:eastAsia="Times New Roman" w:hAnsiTheme="majorHAnsi" w:cstheme="majorHAnsi"/>
          <w:b/>
          <w:color w:val="1C1C1C"/>
          <w:sz w:val="24"/>
          <w:szCs w:val="24"/>
        </w:rPr>
        <w:t xml:space="preserve"> Khan</w:t>
      </w:r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 (India) racconta del villaggio di </w:t>
      </w:r>
      <w:proofErr w:type="spellStart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>Islampura</w:t>
      </w:r>
      <w:proofErr w:type="spellEnd"/>
      <w:r w:rsidRPr="0082437E">
        <w:rPr>
          <w:rFonts w:asciiTheme="majorHAnsi" w:eastAsia="Times New Roman" w:hAnsiTheme="majorHAnsi" w:cstheme="majorHAnsi"/>
          <w:color w:val="1C1C1C"/>
          <w:sz w:val="24"/>
          <w:szCs w:val="24"/>
        </w:rPr>
        <w:t xml:space="preserve"> dove non piove da cinque anni: toccherà ai bambini portare la luce e risollevare le sorti della comunità.</w:t>
      </w:r>
    </w:p>
    <w:p w14:paraId="0CDAAF48" w14:textId="7E87F3ED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ELEMENTS +10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(dai 10 ai 12 anni)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.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MY DAD IS A SAUSAGE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è un film 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Anouk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Fortunier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(Paesi Bassi, Belgio). Racconta la storia di Zoe e di suo padre, che decide di lasciare la tranquilla carriera in banca per fare l'attore. Nessuno crede in lui, a partire da sua moglie, ma Zoe cercherà di aiutarlo con tutte le sue forze. La protagonista,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Savannah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Vandendriessche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è nota al pubblico dei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giffoner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: ha infatti partecipato al film </w:t>
      </w:r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>Rosie &amp; Moussa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presentato nel 2018.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MY</w:t>
      </w:r>
      <w:r w:rsidRPr="0082437E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VERY OWN CIRCUS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Miryam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Bouchard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(Canada) ha per protagonista Laura, nata in una famiglia di artisti circensi. Laura ha trascorso gran parte della sua giovane vita in tour con suo padre Bill, un clown professionista, e il suo assistente di scena,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Mandeep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Segretamente, desidera una vita più convenzionale. Grazie alla sua nuova insegnante Patricia, può finalmente realizzare il suo sogno: andare a scuola.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NIGHT FOREST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Andre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Hörmann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(Germania) è incentrato su Paul, alle prese con una incredibile avventura tra grotte e foreste in compagnia del suo amico Max.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  <w:highlight w:val="white"/>
        </w:rPr>
        <w:t>THE BLUE GIRL</w:t>
      </w:r>
      <w:r w:rsidR="00E65FA7"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Keivan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Majidi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(Iran) è ambientato in un villaggio tra le montagne rocciose del Kurdistan dove tutti sono innamorati del calcio. Ma non esiste un campo idoneo e così i più piccoli decidono di avventurarsi in montagna. </w:t>
      </w:r>
      <w:r w:rsidR="00E65FA7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  <w:highlight w:val="white"/>
        </w:rPr>
        <w:t>MICA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Ismaël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Ferroukhi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(Marocco, Francia, Qatar) parla di un ragazzo dei bassifondi che viene assunto come tuttofare in un circolo di tennis molto elitario a Casablanca. Qui viene notato da Sophie, ex campionessa, che lo prende sotto la sua ala protettrice.</w:t>
      </w:r>
    </w:p>
    <w:p w14:paraId="3C830A6A" w14:textId="1B0D8823" w:rsidR="0070714B" w:rsidRPr="0082437E" w:rsidRDefault="0082437E">
      <w:pPr>
        <w:spacing w:before="20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GENERATOR +13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(dai 13 ai 15 anni)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.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ANY DAY NOW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Hamy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Ramezan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(Finlandia) racconta del tredicenne iraniano Ramin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Mehdipour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che vive con la sua famiglia in un centro per rifugiati in Finlandia. Proprio mentre Ramin inizia a godersi le vacanze scolastiche, la famiglia riceve la terribile notizia che la loro domanda d'asilo è stata respinta.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 xml:space="preserve">BULADÒ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Eché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Janga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(Paesi Bassi, Antille) è invece la storia dell'undicenne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Kenza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, determinata a trovare la propria strada, sullo sfondo di una discarica a Curacao, tra un padre estremamente razionale e un nonno incline alla spiritualità.</w:t>
      </w:r>
      <w:r w:rsidR="00E65FA7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THE TRUE ADVENTURES OF WOLFBOY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Martin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Krejcí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(USA) è incentrato sul giovane Paul che vive una vita isolata con suo padre nello stato di New York. Per il ragazzo è impossibile fare amicizia a causa della sua ipertricosi congenita. Ma nel giorno del suo tredicesimo compleanno riceve un regalo misterioso che lo costringe a scappare e cercare la madre che non ha mai conosciuto. Nel cast anche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Jaeden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Martell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(il Bill di </w:t>
      </w:r>
      <w:proofErr w:type="spellStart"/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>It</w:t>
      </w:r>
      <w:proofErr w:type="spellEnd"/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e</w:t>
      </w:r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>It</w:t>
      </w:r>
      <w:proofErr w:type="spellEnd"/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 xml:space="preserve"> Capitolo Due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),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John Turturro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,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Chloe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Savigny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e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Eve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Hewson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(figlia di Bono degli U2, che sarà Anne Morgan nel film su Tesla con Ethan Hawke). Il film sarà distribuito in Italia da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Notorious Pictures.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HER NAME WAS JOE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Joe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Duka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(USA) racconta di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Jo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, dieci anni, che trascorre le giornate lungo il fiume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Shenandoah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con la sua migliore amica Selma. Quando il suo patrigno drogato e violento muore,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Jo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decide, con Selma al seguito, di partire alla ricerca del suo vero padre, un leggendario cantante folk di Los Angeles.</w:t>
      </w:r>
    </w:p>
    <w:p w14:paraId="0A335343" w14:textId="78583E59" w:rsidR="0070714B" w:rsidRPr="0082437E" w:rsidRDefault="0082437E">
      <w:pPr>
        <w:spacing w:before="200"/>
        <w:jc w:val="both"/>
        <w:rPr>
          <w:rFonts w:asciiTheme="majorHAnsi" w:hAnsiTheme="majorHAnsi" w:cstheme="majorHAnsi"/>
          <w:color w:val="222222"/>
          <w:sz w:val="24"/>
          <w:szCs w:val="24"/>
          <w:highlight w:val="yellow"/>
        </w:rPr>
      </w:pP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GENERATOR +16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(dai 16 ai 17 anni)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EVERYONE HAS A SUMMER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Tomasz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Jurkiewicz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(Polonia) è la storia della ribelle Agata che arriva in una piccola città. Il diciassettenne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Mirek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scommette che la sedurrà, mentre suo nonno, affetto da demenza, vede in lei la sua amante scomparsa da tempo.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Mirek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usa suo nonno per avvicinarsi ad Agata e insieme scopriranno un segreto di famiglia.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STOP-ZEMLIA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Kateryna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Gornostai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(Ucraina) racconta di Masha, una liceale introversa, molto legata a Yana e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Senia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. L'incontro con l'amore, però, la costringerà a modificare le sue abitudini.</w:t>
      </w:r>
      <w:r w:rsidRPr="0082437E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THE WHITE FORTRESS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Igor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Drljaca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(Canada, Bosnia-Erzegovina) ruota intorno alla figura di Faruk, un giovane adolescente di Sarajevo che ha l'opportunità di dimostrare il proprio valore a un leader di una banda locale. Tutto sembra filare, finché non incontra Mona, di cui inevitabilmente si innamora. </w:t>
      </w:r>
    </w:p>
    <w:p w14:paraId="6E0DE124" w14:textId="3E99B365" w:rsidR="0070714B" w:rsidRPr="0082437E" w:rsidRDefault="0082437E">
      <w:pPr>
        <w:spacing w:before="200"/>
        <w:jc w:val="both"/>
        <w:rPr>
          <w:rFonts w:asciiTheme="majorHAnsi" w:eastAsia="Times New Roman" w:hAnsiTheme="majorHAnsi" w:cstheme="majorHAnsi"/>
          <w:color w:val="202124"/>
          <w:sz w:val="24"/>
          <w:szCs w:val="24"/>
          <w:highlight w:val="yellow"/>
        </w:rPr>
      </w:pP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GENERATOR +18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(dai 18 anni in su)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SHIVA BABY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Emma Seligman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(USA, Canada) racconta la storia della ventenne Danielle</w:t>
      </w:r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 xml:space="preserve">, che arriva in ritardo a un funerale ebraico dopo una mattinata passata a cercare di estorcere soldi al suo sugar </w:t>
      </w:r>
      <w:proofErr w:type="spellStart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>daddy</w:t>
      </w:r>
      <w:proofErr w:type="spellEnd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 xml:space="preserve"> Max. Quando quest’ultimo si presenta allo </w:t>
      </w:r>
      <w:proofErr w:type="spellStart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>shiva</w:t>
      </w:r>
      <w:proofErr w:type="spellEnd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 xml:space="preserve">, con la bionda moglie </w:t>
      </w:r>
      <w:proofErr w:type="spellStart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>shiksa</w:t>
      </w:r>
      <w:proofErr w:type="spellEnd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 xml:space="preserve"> (la star di </w:t>
      </w:r>
      <w:proofErr w:type="spellStart"/>
      <w:r w:rsidRPr="0082437E">
        <w:rPr>
          <w:rFonts w:asciiTheme="majorHAnsi" w:eastAsia="Times New Roman" w:hAnsiTheme="majorHAnsi" w:cstheme="majorHAnsi"/>
          <w:i/>
          <w:color w:val="221F1F"/>
          <w:sz w:val="24"/>
          <w:szCs w:val="24"/>
        </w:rPr>
        <w:t>Glee</w:t>
      </w:r>
      <w:proofErr w:type="spellEnd"/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21F1F"/>
          <w:sz w:val="24"/>
          <w:szCs w:val="24"/>
        </w:rPr>
        <w:t>Dianna</w:t>
      </w:r>
      <w:proofErr w:type="spellEnd"/>
      <w:r w:rsidRPr="0082437E">
        <w:rPr>
          <w:rFonts w:asciiTheme="majorHAnsi" w:eastAsia="Times New Roman" w:hAnsiTheme="majorHAnsi" w:cstheme="majorHAnsi"/>
          <w:b/>
          <w:color w:val="221F1F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21F1F"/>
          <w:sz w:val="24"/>
          <w:szCs w:val="24"/>
        </w:rPr>
        <w:t>Agron</w:t>
      </w:r>
      <w:proofErr w:type="spellEnd"/>
      <w:r w:rsidRPr="0082437E">
        <w:rPr>
          <w:rFonts w:asciiTheme="majorHAnsi" w:eastAsia="Times New Roman" w:hAnsiTheme="majorHAnsi" w:cstheme="majorHAnsi"/>
          <w:b/>
          <w:color w:val="221F1F"/>
          <w:sz w:val="24"/>
          <w:szCs w:val="24"/>
        </w:rPr>
        <w:t>,</w:t>
      </w:r>
      <w:r w:rsidRPr="0082437E">
        <w:rPr>
          <w:rFonts w:asciiTheme="majorHAnsi" w:eastAsia="Times New Roman" w:hAnsiTheme="majorHAnsi" w:cstheme="majorHAnsi"/>
          <w:color w:val="221F1F"/>
          <w:sz w:val="24"/>
          <w:szCs w:val="24"/>
        </w:rPr>
        <w:t xml:space="preserve"> ospite di Giffoni nel 2012) e il bambino al seguito, i guai di Danielle sono appena iniziati. Come se non bastasse, la sua migliore amica del liceo è diventata una nemica.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Nel cast anche Polly Draper, vincitrice del Grifone di bronzo come miglior attrice per il film </w:t>
      </w:r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>The Tic code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di Gary </w:t>
      </w:r>
      <w:proofErr w:type="spellStart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Winick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presentato nel 1998 in concorso a Giffoni.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SMALL COUNTRY - AN AFRICAN CHILDHOOD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Eric Barbier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(Francia, Belgio) è incentrato sulle vicissitudini di Gabriel, 10 anni, che vive in un confortevole quartiere di espatriati in Burundi. Gabriel è un bambino normale, felice, spensierato e avventuroso fino a quando, nel 1993, le tensioni nel vicino Ruanda si estendono, minacciando la sua famiglia e la sua innocenza. </w:t>
      </w:r>
    </w:p>
    <w:p w14:paraId="32203D68" w14:textId="5228F59E" w:rsidR="0070714B" w:rsidRDefault="0082437E" w:rsidP="00E65FA7">
      <w:pPr>
        <w:spacing w:before="200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GEX DOC </w:t>
      </w:r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(sezione dedicata a docenti, genitori e </w:t>
      </w:r>
      <w:proofErr w:type="spellStart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filmgoers</w:t>
      </w:r>
      <w:proofErr w:type="spellEnd"/>
      <w:r w:rsidRPr="0082437E">
        <w:rPr>
          <w:rFonts w:asciiTheme="majorHAnsi" w:eastAsia="Times New Roman" w:hAnsiTheme="majorHAnsi" w:cstheme="majorHAnsi"/>
          <w:color w:val="222222"/>
          <w:sz w:val="24"/>
          <w:szCs w:val="24"/>
        </w:rPr>
        <w:t>)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.</w:t>
      </w:r>
      <w:r w:rsidRPr="0082437E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</w:rPr>
        <w:t xml:space="preserve">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CHILDREN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Ada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Ushpiz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(Israele) apre una finestra sul mondo emotivo delle ragazze palestinesi, pedine in una vita che non hanno scelto, costrette a diventare adulte prima del tempo.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I HAVE BEEN WAITING FOR YOU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Stéphanie</w:t>
      </w:r>
      <w:proofErr w:type="spellEnd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Pillonca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(Francia) è incentrato sulle coppie che non possono avere figli e decidono di ricorrere all'adozione. Un viaggio fatto di sofferenze, emozioni, dubbi e speranze che fa riflettere sull'essenza del rapporto tra genitori e figli. </w:t>
      </w:r>
      <w:r w:rsidR="00E65FA7" w:rsidRPr="00E65FA7">
        <w:rPr>
          <w:rFonts w:asciiTheme="majorHAnsi" w:eastAsia="Times New Roman" w:hAnsiTheme="majorHAnsi" w:cstheme="majorHAnsi"/>
          <w:b/>
          <w:iCs/>
          <w:color w:val="202124"/>
          <w:sz w:val="24"/>
          <w:szCs w:val="24"/>
        </w:rPr>
        <w:t>KIDS CUP</w:t>
      </w:r>
      <w:r w:rsidR="00E65FA7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di </w:t>
      </w:r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Line </w:t>
      </w:r>
      <w:proofErr w:type="spellStart"/>
      <w:r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Hatland</w:t>
      </w:r>
      <w:proofErr w:type="spellEnd"/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(Norvegia) rappresenta un tuffo in un universo adolescenziale fatto di ragazzi dai 13 ai 14 anni provenienti da diverse parti del mondo che gareggiano al torneo di calcio, la </w:t>
      </w:r>
      <w:proofErr w:type="spellStart"/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>Norway</w:t>
      </w:r>
      <w:proofErr w:type="spellEnd"/>
      <w:r w:rsidRPr="0082437E">
        <w:rPr>
          <w:rFonts w:asciiTheme="majorHAnsi" w:eastAsia="Times New Roman" w:hAnsiTheme="majorHAnsi" w:cstheme="majorHAnsi"/>
          <w:i/>
          <w:color w:val="202124"/>
          <w:sz w:val="24"/>
          <w:szCs w:val="24"/>
        </w:rPr>
        <w:t xml:space="preserve"> Cup</w:t>
      </w:r>
      <w:r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, a Oslo.</w:t>
      </w:r>
    </w:p>
    <w:p w14:paraId="76969B39" w14:textId="4D2F7D2A" w:rsidR="0070714B" w:rsidRPr="0082437E" w:rsidRDefault="00573E20">
      <w:pPr>
        <w:shd w:val="clear" w:color="auto" w:fill="FFFFFF"/>
        <w:spacing w:after="160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br/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Dal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21 al 31 luglio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saranno o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  <w:highlight w:val="white"/>
        </w:rPr>
        <w:t xml:space="preserve">ltre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  <w:highlight w:val="white"/>
        </w:rPr>
        <w:t xml:space="preserve">100 i film presentati in concorso, 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  <w:highlight w:val="white"/>
        </w:rPr>
        <w:t xml:space="preserve">a cui si aggiungeranno i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grandi eventi 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dedicati alle migliori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anteprime cinematografiche.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È inoltre prevista la partecipazione di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150 tra talent e ospiti italiani e internazionali 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che incontreranno i </w:t>
      </w:r>
      <w:proofErr w:type="spellStart"/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giffoner</w:t>
      </w:r>
      <w:proofErr w:type="spellEnd"/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delle varie</w:t>
      </w:r>
      <w:r w:rsidR="00BB22C0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sezioni.</w:t>
      </w:r>
      <w:r w:rsidR="00BB22C0">
        <w:rPr>
          <w:rFonts w:asciiTheme="majorHAnsi" w:eastAsia="Times New Roman" w:hAnsiTheme="majorHAnsi" w:cstheme="majorHAnsi"/>
          <w:color w:val="202124"/>
          <w:sz w:val="24"/>
          <w:szCs w:val="24"/>
        </w:rPr>
        <w:br/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Non solo attività in sala: l’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Arena all’aperto di Piazza Fratelli Lumière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darà spazio anche alla musica con serate su prenotazione per un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massimo di 1000 persone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Il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Giardino degli Aranci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sarà invece totalmente dedicato a spettacoli per tutta la famiglia.</w:t>
      </w:r>
      <w:r w:rsidR="00BB22C0">
        <w:rPr>
          <w:rFonts w:asciiTheme="majorHAnsi" w:eastAsia="Times New Roman" w:hAnsiTheme="majorHAnsi" w:cstheme="majorHAnsi"/>
          <w:color w:val="202124"/>
          <w:sz w:val="24"/>
          <w:szCs w:val="24"/>
        </w:rPr>
        <w:br/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Grande successo per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IMPACT!, un format totalmente rinnovato e aperto all’ascolto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Un laboratorio del pensiero, della riflessione e dell’analisi per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200 giovani, dai 18 ai 28 anni,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che avranno la possibilità di essere ascoltati da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rappresentanti delle istituzioni, della cultura, dello spettacolo, esponenti del mondo della scienza, sociologi, CEO di aziende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Agli incontri si aggiungerà anche il grande cinema di Giffoni, con un focus sulle tematiche affrontate durante le giornate del festival. </w:t>
      </w:r>
      <w:r w:rsidR="00BB22C0">
        <w:rPr>
          <w:rFonts w:asciiTheme="majorHAnsi" w:eastAsia="Times New Roman" w:hAnsiTheme="majorHAnsi" w:cstheme="majorHAnsi"/>
          <w:color w:val="202124"/>
          <w:sz w:val="24"/>
          <w:szCs w:val="24"/>
        </w:rPr>
        <w:br/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Nelle prossime settimane, sul sito </w:t>
      </w:r>
      <w:hyperlink r:id="rId5">
        <w:r w:rsidR="0082437E" w:rsidRPr="0082437E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www.giffonifilmfestival.it</w:t>
        </w:r>
      </w:hyperlink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e sui social ufficiali, saranno resi noti i primi dettagli del programma che sarà presentato nei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 xml:space="preserve">parchi archeologici di Pompei e </w:t>
      </w:r>
      <w:r w:rsidR="004030B8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Paestum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e con attività previste nel </w:t>
      </w:r>
      <w:r w:rsidR="0082437E" w:rsidRPr="0082437E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Museo Archeologico di Pontecagnano</w:t>
      </w:r>
      <w:r w:rsidR="0082437E" w:rsidRPr="0082437E">
        <w:rPr>
          <w:rFonts w:asciiTheme="majorHAnsi" w:eastAsia="Times New Roman" w:hAnsiTheme="majorHAnsi" w:cstheme="majorHAnsi"/>
          <w:color w:val="202124"/>
          <w:sz w:val="24"/>
          <w:szCs w:val="24"/>
        </w:rPr>
        <w:t>.</w:t>
      </w:r>
    </w:p>
    <w:p w14:paraId="70C42CDC" w14:textId="5BA93445" w:rsidR="0029607D" w:rsidRPr="008559BE" w:rsidRDefault="0082437E" w:rsidP="0029607D">
      <w:pPr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8559B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Scarica qui le </w:t>
      </w:r>
      <w:r w:rsidR="0029607D" w:rsidRPr="008559BE">
        <w:rPr>
          <w:rFonts w:asciiTheme="majorHAnsi" w:eastAsia="Times New Roman" w:hAnsiTheme="majorHAnsi" w:cstheme="majorHAnsi"/>
          <w:b/>
          <w:bCs/>
          <w:color w:val="202124"/>
          <w:sz w:val="24"/>
          <w:szCs w:val="24"/>
        </w:rPr>
        <w:t>foto</w:t>
      </w:r>
      <w:r w:rsidRPr="008559BE">
        <w:rPr>
          <w:rFonts w:asciiTheme="majorHAnsi" w:eastAsia="Times New Roman" w:hAnsiTheme="majorHAnsi" w:cstheme="majorHAnsi"/>
          <w:b/>
          <w:bCs/>
          <w:color w:val="202124"/>
          <w:sz w:val="24"/>
          <w:szCs w:val="24"/>
        </w:rPr>
        <w:t xml:space="preserve"> dei primi film in concorso a #Giffoni50Plus:</w:t>
      </w:r>
      <w:r w:rsidRPr="008559BE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hyperlink r:id="rId6" w:history="1">
        <w:r w:rsidR="0029607D" w:rsidRPr="008559BE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val="it-IT"/>
          </w:rPr>
          <w:t>https://we.tl/t-nhOilX8HKW</w:t>
        </w:r>
      </w:hyperlink>
    </w:p>
    <w:p w14:paraId="373D5523" w14:textId="77777777" w:rsidR="00BB22C0" w:rsidRPr="00BB22C0" w:rsidRDefault="00BB22C0" w:rsidP="00BB22C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it-IT"/>
        </w:rPr>
      </w:pPr>
    </w:p>
    <w:p w14:paraId="3389D762" w14:textId="77777777" w:rsidR="00701D1C" w:rsidRDefault="00701D1C" w:rsidP="0082437E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</w:pPr>
    </w:p>
    <w:p w14:paraId="0B2C43EE" w14:textId="14A25B00" w:rsidR="0070714B" w:rsidRPr="00701D1C" w:rsidRDefault="0082437E" w:rsidP="0082437E">
      <w:pPr>
        <w:shd w:val="clear" w:color="auto" w:fill="FFFFFF"/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</w:rPr>
      </w:pPr>
      <w:r w:rsidRPr="00701D1C"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t xml:space="preserve">Ufficio Comunicazione Giffoni </w:t>
      </w:r>
      <w:proofErr w:type="spellStart"/>
      <w:r w:rsidRPr="00701D1C"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t>Opportunity</w:t>
      </w:r>
      <w:proofErr w:type="spellEnd"/>
      <w:r w:rsidRPr="00701D1C"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br/>
      </w:r>
      <w:r w:rsidRPr="00701D1C">
        <w:rPr>
          <w:rFonts w:asciiTheme="majorHAnsi" w:eastAsia="Times New Roman" w:hAnsiTheme="majorHAnsi" w:cstheme="majorHAnsi"/>
          <w:color w:val="202124"/>
          <w:sz w:val="20"/>
          <w:szCs w:val="20"/>
        </w:rPr>
        <w:t xml:space="preserve">L’hashtag è </w:t>
      </w:r>
      <w:r w:rsidRPr="00701D1C">
        <w:rPr>
          <w:rFonts w:asciiTheme="majorHAnsi" w:eastAsia="Times New Roman" w:hAnsiTheme="majorHAnsi" w:cstheme="majorHAnsi"/>
          <w:b/>
          <w:color w:val="202124"/>
          <w:sz w:val="20"/>
          <w:szCs w:val="20"/>
        </w:rPr>
        <w:t>#Giffoni50Plus</w:t>
      </w:r>
      <w:r w:rsidRPr="00701D1C"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br/>
      </w:r>
      <w:r w:rsidRPr="00701D1C">
        <w:rPr>
          <w:rFonts w:asciiTheme="majorHAnsi" w:eastAsia="Times New Roman" w:hAnsiTheme="majorHAnsi" w:cstheme="majorHAnsi"/>
          <w:color w:val="222222"/>
          <w:sz w:val="20"/>
          <w:szCs w:val="20"/>
        </w:rPr>
        <w:t>Facebook:</w:t>
      </w:r>
      <w:hyperlink r:id="rId7">
        <w:r w:rsidRPr="00701D1C">
          <w:rPr>
            <w:rFonts w:asciiTheme="majorHAnsi" w:eastAsia="Times New Roman" w:hAnsiTheme="majorHAnsi" w:cstheme="majorHAnsi"/>
            <w:color w:val="222222"/>
            <w:sz w:val="20"/>
            <w:szCs w:val="20"/>
          </w:rPr>
          <w:t xml:space="preserve"> </w:t>
        </w:r>
      </w:hyperlink>
      <w:hyperlink r:id="rId8">
        <w:r w:rsidRPr="00701D1C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https://www.facebook.com/GiffoniExperience/</w:t>
        </w:r>
      </w:hyperlink>
      <w:r w:rsidRPr="00701D1C">
        <w:rPr>
          <w:rFonts w:asciiTheme="majorHAnsi" w:eastAsia="Times New Roman" w:hAnsiTheme="majorHAnsi" w:cstheme="majorHAnsi"/>
          <w:color w:val="222222"/>
          <w:sz w:val="20"/>
          <w:szCs w:val="20"/>
        </w:rPr>
        <w:br/>
        <w:t>Instagram:</w:t>
      </w:r>
      <w:hyperlink r:id="rId9">
        <w:r w:rsidRPr="00701D1C">
          <w:rPr>
            <w:rFonts w:asciiTheme="majorHAnsi" w:eastAsia="Times New Roman" w:hAnsiTheme="majorHAnsi" w:cstheme="majorHAnsi"/>
            <w:color w:val="222222"/>
            <w:sz w:val="20"/>
            <w:szCs w:val="20"/>
          </w:rPr>
          <w:t xml:space="preserve"> </w:t>
        </w:r>
      </w:hyperlink>
      <w:hyperlink r:id="rId10">
        <w:r w:rsidRPr="00701D1C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https://www.instagram.com/giffoni_experience</w:t>
        </w:r>
      </w:hyperlink>
      <w:r w:rsidRPr="00701D1C">
        <w:rPr>
          <w:rFonts w:asciiTheme="majorHAnsi" w:eastAsia="Times New Roman" w:hAnsiTheme="majorHAnsi" w:cstheme="majorHAnsi"/>
          <w:color w:val="222222"/>
          <w:sz w:val="20"/>
          <w:szCs w:val="20"/>
        </w:rPr>
        <w:br/>
        <w:t>Twitter:</w:t>
      </w:r>
      <w:hyperlink r:id="rId11">
        <w:r w:rsidRPr="00701D1C">
          <w:rPr>
            <w:rFonts w:asciiTheme="majorHAnsi" w:eastAsia="Times New Roman" w:hAnsiTheme="majorHAnsi" w:cstheme="majorHAnsi"/>
            <w:color w:val="222222"/>
            <w:sz w:val="20"/>
            <w:szCs w:val="20"/>
          </w:rPr>
          <w:t xml:space="preserve"> </w:t>
        </w:r>
      </w:hyperlink>
      <w:hyperlink r:id="rId12">
        <w:r w:rsidRPr="00701D1C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https://twitter.com/giffonifilmfest</w:t>
        </w:r>
      </w:hyperlink>
    </w:p>
    <w:p w14:paraId="3C36BE61" w14:textId="77777777" w:rsidR="0070714B" w:rsidRPr="00701D1C" w:rsidRDefault="0082437E" w:rsidP="0082437E">
      <w:pPr>
        <w:shd w:val="clear" w:color="auto" w:fill="FFFFFF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701D1C">
        <w:rPr>
          <w:rFonts w:asciiTheme="majorHAnsi" w:eastAsia="Times New Roman" w:hAnsiTheme="majorHAnsi" w:cstheme="majorHAnsi"/>
          <w:sz w:val="20"/>
          <w:szCs w:val="20"/>
        </w:rPr>
        <w:t>Youtube</w:t>
      </w:r>
      <w:proofErr w:type="spellEnd"/>
      <w:r w:rsidRPr="00701D1C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  <w:hyperlink r:id="rId13">
        <w:r w:rsidRPr="00701D1C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https://www.youtube.com/giffonifilmfestival</w:t>
        </w:r>
      </w:hyperlink>
      <w:r w:rsidRPr="00701D1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1B325C91" w14:textId="77777777" w:rsidR="0070714B" w:rsidRPr="00701D1C" w:rsidRDefault="0082437E" w:rsidP="0082437E">
      <w:pPr>
        <w:shd w:val="clear" w:color="auto" w:fill="FFFFFF"/>
        <w:rPr>
          <w:rFonts w:asciiTheme="majorHAnsi" w:eastAsia="Times New Roman" w:hAnsiTheme="majorHAnsi" w:cstheme="majorHAnsi"/>
          <w:sz w:val="20"/>
          <w:szCs w:val="20"/>
        </w:rPr>
      </w:pPr>
      <w:r w:rsidRPr="00701D1C">
        <w:rPr>
          <w:rFonts w:asciiTheme="majorHAnsi" w:eastAsia="Times New Roman" w:hAnsiTheme="majorHAnsi" w:cstheme="majorHAnsi"/>
          <w:sz w:val="20"/>
          <w:szCs w:val="20"/>
        </w:rPr>
        <w:t xml:space="preserve">Linkedin: </w:t>
      </w:r>
      <w:hyperlink r:id="rId14">
        <w:r w:rsidRPr="00701D1C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https://www.linkedin.com/company/giffoni-experience</w:t>
        </w:r>
      </w:hyperlink>
    </w:p>
    <w:p w14:paraId="41F9BDD6" w14:textId="1E38748F" w:rsidR="0070714B" w:rsidRPr="00701D1C" w:rsidRDefault="0082437E" w:rsidP="00E65FA7">
      <w:p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701D1C">
        <w:rPr>
          <w:rFonts w:asciiTheme="majorHAnsi" w:eastAsia="Times New Roman" w:hAnsiTheme="majorHAnsi" w:cstheme="majorHAnsi"/>
          <w:color w:val="222222"/>
          <w:sz w:val="20"/>
          <w:szCs w:val="20"/>
        </w:rPr>
        <w:t>Tel: 089 8023239</w:t>
      </w:r>
      <w:r w:rsidRPr="00701D1C">
        <w:rPr>
          <w:rFonts w:asciiTheme="majorHAnsi" w:eastAsia="Times New Roman" w:hAnsiTheme="majorHAnsi" w:cstheme="majorHAnsi"/>
          <w:sz w:val="20"/>
          <w:szCs w:val="20"/>
        </w:rPr>
        <w:br/>
      </w:r>
      <w:r w:rsidRPr="00701D1C">
        <w:rPr>
          <w:rFonts w:asciiTheme="majorHAnsi" w:eastAsia="Times New Roman" w:hAnsiTheme="majorHAnsi" w:cstheme="majorHAnsi"/>
          <w:color w:val="222222"/>
          <w:sz w:val="20"/>
          <w:szCs w:val="20"/>
        </w:rPr>
        <w:t>Via Aldo Moro, 4 - 84095 - Giffoni Valle Piana (SA)</w:t>
      </w:r>
    </w:p>
    <w:sectPr w:rsidR="0070714B" w:rsidRPr="00701D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4B"/>
    <w:rsid w:val="00235F9A"/>
    <w:rsid w:val="0029607D"/>
    <w:rsid w:val="004030B8"/>
    <w:rsid w:val="00573E20"/>
    <w:rsid w:val="0060389A"/>
    <w:rsid w:val="00701D1C"/>
    <w:rsid w:val="0070714B"/>
    <w:rsid w:val="0082437E"/>
    <w:rsid w:val="008559BE"/>
    <w:rsid w:val="00881764"/>
    <w:rsid w:val="00AF103F"/>
    <w:rsid w:val="00BB22C0"/>
    <w:rsid w:val="00E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ED27"/>
  <w15:docId w15:val="{85B16831-E8B7-4485-A78D-74E5C38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29607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13" Type="http://schemas.openxmlformats.org/officeDocument/2006/relationships/hyperlink" Target="https://www.youtube.com/giffonifilmfesti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iffoniExperience/" TargetMode="External"/><Relationship Id="rId12" Type="http://schemas.openxmlformats.org/officeDocument/2006/relationships/hyperlink" Target="https://twitter.com/giffonifilmfes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.tl/t-nhOilX8HKW" TargetMode="External"/><Relationship Id="rId11" Type="http://schemas.openxmlformats.org/officeDocument/2006/relationships/hyperlink" Target="https://twitter.com/giffonifilmfest" TargetMode="External"/><Relationship Id="rId5" Type="http://schemas.openxmlformats.org/officeDocument/2006/relationships/hyperlink" Target="http://www.giffonifilmfestival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giffoni_experience/?hl=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giffoni_experience/?hl=it" TargetMode="External"/><Relationship Id="rId14" Type="http://schemas.openxmlformats.org/officeDocument/2006/relationships/hyperlink" Target="https://www.linkedin.com/company/giffoni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2021-05-03T07:09:00Z</dcterms:created>
  <dcterms:modified xsi:type="dcterms:W3CDTF">2021-05-03T08:18:00Z</dcterms:modified>
</cp:coreProperties>
</file>