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3D0C" w14:textId="4A9499A4" w:rsidR="0075011B" w:rsidRDefault="00BC0D1C" w:rsidP="00F81C42">
      <w:pPr>
        <w:jc w:val="center"/>
        <w:rPr>
          <w:b/>
          <w:bCs/>
          <w:i/>
          <w:sz w:val="24"/>
          <w:szCs w:val="24"/>
        </w:rPr>
      </w:pPr>
      <w:r w:rsidRPr="00BC0D1C">
        <w:rPr>
          <w:b/>
          <w:bCs/>
          <w:i/>
          <w:sz w:val="24"/>
          <w:szCs w:val="24"/>
        </w:rPr>
        <w:t>Comunicato stampa</w:t>
      </w:r>
    </w:p>
    <w:p w14:paraId="7A197744" w14:textId="6F2879E1" w:rsidR="0075011B" w:rsidRPr="00D03991" w:rsidRDefault="0075011B" w:rsidP="00F81C42">
      <w:pPr>
        <w:jc w:val="center"/>
        <w:rPr>
          <w:b/>
          <w:bCs/>
          <w:sz w:val="36"/>
          <w:szCs w:val="36"/>
        </w:rPr>
      </w:pPr>
      <w:r w:rsidRPr="00D03991">
        <w:rPr>
          <w:b/>
          <w:bCs/>
          <w:sz w:val="36"/>
          <w:szCs w:val="36"/>
        </w:rPr>
        <w:t>SEDICI MODI DI DIRE CIAO UNISCE L’ITALIA</w:t>
      </w:r>
      <w:r w:rsidR="00F81C42" w:rsidRPr="00D03991">
        <w:rPr>
          <w:b/>
          <w:bCs/>
          <w:sz w:val="36"/>
          <w:szCs w:val="36"/>
        </w:rPr>
        <w:t xml:space="preserve">: </w:t>
      </w:r>
      <w:r w:rsidRPr="00D03991">
        <w:rPr>
          <w:b/>
          <w:bCs/>
          <w:sz w:val="36"/>
          <w:szCs w:val="36"/>
        </w:rPr>
        <w:t xml:space="preserve">CINQUE REGIONI E DUEMILA RAGAZZI </w:t>
      </w:r>
      <w:r w:rsidR="00F81C42" w:rsidRPr="00D03991">
        <w:rPr>
          <w:b/>
          <w:bCs/>
          <w:sz w:val="36"/>
          <w:szCs w:val="36"/>
        </w:rPr>
        <w:t>COINVOLTI DURANTE IL 2021</w:t>
      </w:r>
    </w:p>
    <w:p w14:paraId="619C1064" w14:textId="3C44E62D" w:rsidR="006D015D" w:rsidRDefault="00F81C42" w:rsidP="00F81C42">
      <w:pPr>
        <w:jc w:val="center"/>
        <w:rPr>
          <w:i/>
          <w:iCs/>
          <w:sz w:val="24"/>
          <w:szCs w:val="24"/>
        </w:rPr>
      </w:pPr>
      <w:r w:rsidRPr="00D03991">
        <w:rPr>
          <w:i/>
          <w:iCs/>
          <w:sz w:val="24"/>
          <w:szCs w:val="24"/>
        </w:rPr>
        <w:t>Gubitosi: “Diamo visibilità ai nostri giovani, solo cosi saranno protagonisti del loro futuro”</w:t>
      </w:r>
    </w:p>
    <w:p w14:paraId="3A3F2849" w14:textId="6D7980FE" w:rsidR="00DD153B" w:rsidRPr="00D03991" w:rsidRDefault="00DD153B" w:rsidP="00F81C4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Scarica il video report: </w:t>
      </w:r>
      <w:hyperlink r:id="rId6" w:history="1">
        <w:r w:rsidRPr="002E17EE">
          <w:rPr>
            <w:rStyle w:val="Collegamentoipertestuale"/>
            <w:i/>
            <w:iCs/>
            <w:sz w:val="24"/>
            <w:szCs w:val="24"/>
          </w:rPr>
          <w:t>https://we.tl/t-tfrMVJA7OE</w:t>
        </w:r>
      </w:hyperlink>
      <w:r>
        <w:rPr>
          <w:i/>
          <w:iCs/>
          <w:sz w:val="24"/>
          <w:szCs w:val="24"/>
        </w:rPr>
        <w:t xml:space="preserve"> </w:t>
      </w:r>
    </w:p>
    <w:p w14:paraId="3688D982" w14:textId="0EC7FC5C" w:rsidR="00D03991" w:rsidRPr="000B242D" w:rsidRDefault="00F81C42" w:rsidP="000B242D">
      <w:pPr>
        <w:jc w:val="both"/>
        <w:rPr>
          <w:sz w:val="24"/>
          <w:szCs w:val="24"/>
          <w:shd w:val="clear" w:color="auto" w:fill="FFFFFF"/>
        </w:rPr>
      </w:pP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>“</w:t>
      </w:r>
      <w:r w:rsidRPr="000B242D">
        <w:rPr>
          <w:rStyle w:val="Enfasicorsivo"/>
          <w:rFonts w:cstheme="minorHAnsi"/>
          <w:color w:val="000000"/>
          <w:sz w:val="24"/>
          <w:szCs w:val="24"/>
        </w:rPr>
        <w:t xml:space="preserve">Giffoni, ancora una volta, fa squadra per dimostrare che i giovani sono componenti a pieno titolo delle nostre società e potenti agenti per il cambiamento“. </w:t>
      </w:r>
      <w:r w:rsidRPr="000B242D">
        <w:rPr>
          <w:rStyle w:val="Enfasicorsivo"/>
          <w:rFonts w:cstheme="minorHAnsi"/>
          <w:i w:val="0"/>
          <w:iCs w:val="0"/>
          <w:color w:val="000000"/>
          <w:sz w:val="24"/>
          <w:szCs w:val="24"/>
        </w:rPr>
        <w:t>Commenta così</w:t>
      </w:r>
      <w:r w:rsidR="00D03991" w:rsidRPr="000B242D">
        <w:rPr>
          <w:rStyle w:val="Enfasicorsivo"/>
          <w:rFonts w:cstheme="minorHAnsi"/>
          <w:i w:val="0"/>
          <w:iCs w:val="0"/>
          <w:color w:val="000000"/>
          <w:sz w:val="24"/>
          <w:szCs w:val="24"/>
        </w:rPr>
        <w:t xml:space="preserve"> il direttore</w:t>
      </w:r>
      <w:r w:rsidRPr="000B242D">
        <w:rPr>
          <w:rStyle w:val="Enfasicorsivo"/>
          <w:rFonts w:cstheme="minorHAnsi"/>
          <w:i w:val="0"/>
          <w:iCs w:val="0"/>
          <w:color w:val="000000"/>
          <w:sz w:val="24"/>
          <w:szCs w:val="24"/>
        </w:rPr>
        <w:t xml:space="preserve"> </w:t>
      </w:r>
      <w:r w:rsidRPr="000B242D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</w:rPr>
        <w:t>Claudio Gubitosi</w:t>
      </w:r>
      <w:r w:rsidR="00D03991" w:rsidRPr="000B242D">
        <w:rPr>
          <w:rStyle w:val="Enfasicorsivo"/>
          <w:rFonts w:cstheme="minorHAnsi"/>
          <w:i w:val="0"/>
          <w:iCs w:val="0"/>
          <w:color w:val="000000"/>
          <w:sz w:val="24"/>
          <w:szCs w:val="24"/>
        </w:rPr>
        <w:t xml:space="preserve"> il primo anno di attività di </w:t>
      </w:r>
      <w:r w:rsidR="006D015D" w:rsidRPr="000B242D">
        <w:rPr>
          <w:b/>
          <w:bCs/>
          <w:sz w:val="24"/>
          <w:szCs w:val="24"/>
          <w:shd w:val="clear" w:color="auto" w:fill="FFFFFF"/>
        </w:rPr>
        <w:t>Sedici Modi di Dire Ciao</w:t>
      </w:r>
      <w:r w:rsidR="006D015D" w:rsidRPr="000B242D">
        <w:rPr>
          <w:sz w:val="24"/>
          <w:szCs w:val="24"/>
          <w:shd w:val="clear" w:color="auto" w:fill="FFFFFF"/>
        </w:rPr>
        <w:t>, progetto ideato e realizzato da</w:t>
      </w:r>
      <w:r w:rsidR="00D03991" w:rsidRPr="000B242D">
        <w:rPr>
          <w:sz w:val="24"/>
          <w:szCs w:val="24"/>
          <w:shd w:val="clear" w:color="auto" w:fill="FFFFFF"/>
        </w:rPr>
        <w:t>ll’</w:t>
      </w:r>
      <w:r w:rsidR="00D03991" w:rsidRPr="000B242D">
        <w:rPr>
          <w:b/>
          <w:bCs/>
          <w:sz w:val="24"/>
          <w:szCs w:val="24"/>
          <w:shd w:val="clear" w:color="auto" w:fill="FFFFFF"/>
        </w:rPr>
        <w:t>Ente Autonomo</w:t>
      </w:r>
      <w:r w:rsidR="006D015D" w:rsidRPr="000B242D">
        <w:rPr>
          <w:b/>
          <w:bCs/>
          <w:sz w:val="24"/>
          <w:szCs w:val="24"/>
          <w:shd w:val="clear" w:color="auto" w:fill="FFFFFF"/>
        </w:rPr>
        <w:t> </w:t>
      </w:r>
      <w:r w:rsidR="006D015D" w:rsidRPr="000B242D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Giffoni</w:t>
      </w:r>
      <w:r w:rsidR="00D03991" w:rsidRPr="000B242D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Experience</w:t>
      </w:r>
      <w:r w:rsidR="006D015D" w:rsidRPr="000B242D">
        <w:rPr>
          <w:sz w:val="24"/>
          <w:szCs w:val="24"/>
          <w:shd w:val="clear" w:color="auto" w:fill="FFFFFF"/>
        </w:rPr>
        <w:t>, selezionato dall’impresa sociale </w:t>
      </w:r>
      <w:r w:rsidR="006D015D" w:rsidRPr="000B242D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Con i Bambini</w:t>
      </w:r>
      <w:r w:rsidR="006D015D" w:rsidRPr="000B242D">
        <w:rPr>
          <w:sz w:val="24"/>
          <w:szCs w:val="24"/>
          <w:shd w:val="clear" w:color="auto" w:fill="FFFFFF"/>
        </w:rPr>
        <w:t> nell’ambito del “</w:t>
      </w:r>
      <w:r w:rsidR="006D015D" w:rsidRPr="000B242D">
        <w:rPr>
          <w:rStyle w:val="Enfasigrassetto"/>
          <w:rFonts w:cstheme="minorHAnsi"/>
          <w:i/>
          <w:iCs/>
          <w:color w:val="000000"/>
          <w:sz w:val="24"/>
          <w:szCs w:val="24"/>
          <w:shd w:val="clear" w:color="auto" w:fill="FFFFFF"/>
        </w:rPr>
        <w:t>Fondo per il contrasto della povertà educativa minorile</w:t>
      </w:r>
      <w:r w:rsidR="006D015D" w:rsidRPr="000B242D">
        <w:rPr>
          <w:sz w:val="24"/>
          <w:szCs w:val="24"/>
          <w:shd w:val="clear" w:color="auto" w:fill="FFFFFF"/>
        </w:rPr>
        <w:t>” e interamente partecipato da </w:t>
      </w:r>
      <w:r w:rsidR="006D015D" w:rsidRPr="000B242D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Fondazione con il Sud</w:t>
      </w:r>
      <w:r w:rsidR="00D03991" w:rsidRPr="000B242D">
        <w:rPr>
          <w:sz w:val="24"/>
          <w:szCs w:val="24"/>
          <w:shd w:val="clear" w:color="auto" w:fill="FFFFFF"/>
        </w:rPr>
        <w:t>.</w:t>
      </w:r>
    </w:p>
    <w:p w14:paraId="12A52663" w14:textId="0AFA11C8" w:rsidR="00F81C42" w:rsidRPr="000B242D" w:rsidRDefault="00D03991" w:rsidP="000B242D">
      <w:pPr>
        <w:jc w:val="both"/>
        <w:rPr>
          <w:sz w:val="24"/>
          <w:szCs w:val="24"/>
        </w:rPr>
      </w:pPr>
      <w:r w:rsidRPr="000B242D">
        <w:rPr>
          <w:sz w:val="24"/>
          <w:szCs w:val="24"/>
          <w:shd w:val="clear" w:color="auto" w:fill="FFFFFF"/>
        </w:rPr>
        <w:t>“</w:t>
      </w:r>
      <w:r w:rsidRPr="000B242D">
        <w:rPr>
          <w:rStyle w:val="Enfasicorsivo"/>
          <w:rFonts w:cstheme="minorHAnsi"/>
          <w:color w:val="000000"/>
          <w:sz w:val="24"/>
          <w:szCs w:val="24"/>
        </w:rPr>
        <w:t xml:space="preserve">Con questo progetto vogliamo dimostrare che la povertà educativa è un fenomeno che deve interessare tutti - </w:t>
      </w:r>
      <w:r w:rsidRPr="000B242D">
        <w:rPr>
          <w:rStyle w:val="Enfasicorsivo"/>
          <w:rFonts w:cstheme="minorHAnsi"/>
          <w:i w:val="0"/>
          <w:iCs w:val="0"/>
          <w:color w:val="000000"/>
          <w:sz w:val="24"/>
          <w:szCs w:val="24"/>
        </w:rPr>
        <w:t xml:space="preserve">continua </w:t>
      </w:r>
      <w:r w:rsidRPr="000B242D">
        <w:rPr>
          <w:rStyle w:val="Enfasicorsivo"/>
          <w:rFonts w:cstheme="minorHAnsi"/>
          <w:b/>
          <w:bCs/>
          <w:i w:val="0"/>
          <w:iCs w:val="0"/>
          <w:color w:val="000000"/>
          <w:sz w:val="24"/>
          <w:szCs w:val="24"/>
        </w:rPr>
        <w:t>Gubitosi</w:t>
      </w:r>
      <w:r w:rsidRPr="000B242D">
        <w:rPr>
          <w:rStyle w:val="Enfasicorsivo"/>
          <w:rFonts w:cstheme="minorHAnsi"/>
          <w:color w:val="000000"/>
          <w:sz w:val="24"/>
          <w:szCs w:val="24"/>
        </w:rPr>
        <w:t xml:space="preserve"> -  non solo il mondo dell’istruzione e la famiglia, ma l’intera comunità educante. Abbiamo una responsabilità: garantire il futuro ai nostri ragazzi perché il mondo non può permettersi una generazione perduta. Il rischio c’è e dobbiamo sventarlo con tutte le nostre forze</w:t>
      </w: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>”.</w:t>
      </w:r>
    </w:p>
    <w:p w14:paraId="33D079FB" w14:textId="7F4B342A" w:rsidR="00D76BD2" w:rsidRPr="000B242D" w:rsidRDefault="006D015D" w:rsidP="000B242D">
      <w:pPr>
        <w:jc w:val="both"/>
        <w:rPr>
          <w:sz w:val="24"/>
          <w:szCs w:val="24"/>
          <w:shd w:val="clear" w:color="auto" w:fill="FFFFFF"/>
        </w:rPr>
      </w:pPr>
      <w:r w:rsidRPr="000B242D">
        <w:rPr>
          <w:sz w:val="24"/>
          <w:szCs w:val="24"/>
          <w:shd w:val="clear" w:color="auto" w:fill="FFFFFF"/>
        </w:rPr>
        <w:t xml:space="preserve">Con </w:t>
      </w:r>
      <w:r w:rsidRPr="000B242D">
        <w:rPr>
          <w:b/>
          <w:sz w:val="24"/>
          <w:szCs w:val="24"/>
          <w:shd w:val="clear" w:color="auto" w:fill="FFFFFF"/>
        </w:rPr>
        <w:t>cinque Regioni coinvolte</w:t>
      </w:r>
      <w:r w:rsidRPr="000B242D">
        <w:rPr>
          <w:sz w:val="24"/>
          <w:szCs w:val="24"/>
          <w:shd w:val="clear" w:color="auto" w:fill="FFFFFF"/>
        </w:rPr>
        <w:t xml:space="preserve"> (Campania, Calabria, Sardegna, Veneto e Basilicata), sono circa </w:t>
      </w:r>
      <w:r w:rsidRPr="000B242D">
        <w:rPr>
          <w:b/>
          <w:sz w:val="24"/>
          <w:szCs w:val="24"/>
          <w:shd w:val="clear" w:color="auto" w:fill="FFFFFF"/>
        </w:rPr>
        <w:t>2000 ragazzi protagonisti</w:t>
      </w:r>
      <w:r w:rsidRPr="000B242D">
        <w:rPr>
          <w:sz w:val="24"/>
          <w:szCs w:val="24"/>
          <w:shd w:val="clear" w:color="auto" w:fill="FFFFFF"/>
        </w:rPr>
        <w:t xml:space="preserve"> del progetto che, nel corso di questo anno hanno avuto modo di partecipare, nonostante tutte le limitazioni legate alla pandemia e allo stato di emergenza, a </w:t>
      </w:r>
      <w:r w:rsidRPr="000B242D">
        <w:rPr>
          <w:b/>
          <w:sz w:val="24"/>
          <w:szCs w:val="24"/>
          <w:shd w:val="clear" w:color="auto" w:fill="FFFFFF"/>
        </w:rPr>
        <w:t>tre Campus Andata - Ritorno</w:t>
      </w:r>
      <w:r w:rsidRPr="000B242D">
        <w:rPr>
          <w:sz w:val="24"/>
          <w:szCs w:val="24"/>
          <w:shd w:val="clear" w:color="auto" w:fill="FFFFFF"/>
        </w:rPr>
        <w:t xml:space="preserve"> svolti </w:t>
      </w:r>
      <w:r w:rsidR="00D03991" w:rsidRPr="000B242D">
        <w:rPr>
          <w:sz w:val="24"/>
          <w:szCs w:val="24"/>
          <w:shd w:val="clear" w:color="auto" w:fill="FFFFFF"/>
        </w:rPr>
        <w:t xml:space="preserve">in presenza </w:t>
      </w:r>
      <w:r w:rsidRPr="000B242D">
        <w:rPr>
          <w:sz w:val="24"/>
          <w:szCs w:val="24"/>
          <w:shd w:val="clear" w:color="auto" w:fill="FFFFFF"/>
        </w:rPr>
        <w:t xml:space="preserve">a </w:t>
      </w:r>
      <w:r w:rsidRPr="000B242D">
        <w:rPr>
          <w:b/>
          <w:bCs/>
          <w:sz w:val="24"/>
          <w:szCs w:val="24"/>
          <w:shd w:val="clear" w:color="auto" w:fill="FFFFFF"/>
        </w:rPr>
        <w:t>Terranova di Pollino</w:t>
      </w:r>
      <w:r w:rsidRPr="000B242D">
        <w:rPr>
          <w:sz w:val="24"/>
          <w:szCs w:val="24"/>
          <w:shd w:val="clear" w:color="auto" w:fill="FFFFFF"/>
        </w:rPr>
        <w:t xml:space="preserve">, </w:t>
      </w:r>
      <w:r w:rsidRPr="000B242D">
        <w:rPr>
          <w:b/>
          <w:bCs/>
          <w:sz w:val="24"/>
          <w:szCs w:val="24"/>
          <w:shd w:val="clear" w:color="auto" w:fill="FFFFFF"/>
        </w:rPr>
        <w:t>Giffoni Valle Piana</w:t>
      </w:r>
      <w:r w:rsidRPr="000B242D">
        <w:rPr>
          <w:sz w:val="24"/>
          <w:szCs w:val="24"/>
          <w:shd w:val="clear" w:color="auto" w:fill="FFFFFF"/>
        </w:rPr>
        <w:t xml:space="preserve"> e, </w:t>
      </w:r>
      <w:r w:rsidR="00D03991" w:rsidRPr="000B242D">
        <w:rPr>
          <w:sz w:val="24"/>
          <w:szCs w:val="24"/>
          <w:shd w:val="clear" w:color="auto" w:fill="FFFFFF"/>
        </w:rPr>
        <w:t>l’</w:t>
      </w:r>
      <w:r w:rsidRPr="000B242D">
        <w:rPr>
          <w:sz w:val="24"/>
          <w:szCs w:val="24"/>
          <w:shd w:val="clear" w:color="auto" w:fill="FFFFFF"/>
        </w:rPr>
        <w:t>ultim</w:t>
      </w:r>
      <w:r w:rsidR="0075011B" w:rsidRPr="000B242D">
        <w:rPr>
          <w:sz w:val="24"/>
          <w:szCs w:val="24"/>
          <w:shd w:val="clear" w:color="auto" w:fill="FFFFFF"/>
        </w:rPr>
        <w:t xml:space="preserve">o in ordine di tempo, a </w:t>
      </w:r>
      <w:r w:rsidR="0075011B" w:rsidRPr="000B242D">
        <w:rPr>
          <w:b/>
          <w:bCs/>
          <w:sz w:val="24"/>
          <w:szCs w:val="24"/>
          <w:shd w:val="clear" w:color="auto" w:fill="FFFFFF"/>
        </w:rPr>
        <w:t>Eboli</w:t>
      </w:r>
      <w:r w:rsidRPr="000B242D">
        <w:rPr>
          <w:sz w:val="24"/>
          <w:szCs w:val="24"/>
          <w:shd w:val="clear" w:color="auto" w:fill="FFFFFF"/>
        </w:rPr>
        <w:t>.</w:t>
      </w:r>
      <w:r w:rsidR="003F76DE">
        <w:rPr>
          <w:sz w:val="24"/>
          <w:szCs w:val="24"/>
          <w:shd w:val="clear" w:color="auto" w:fill="FFFFFF"/>
        </w:rPr>
        <w:t xml:space="preserve"> </w:t>
      </w:r>
      <w:r w:rsidR="00D03991" w:rsidRPr="000B242D">
        <w:rPr>
          <w:sz w:val="24"/>
          <w:szCs w:val="24"/>
          <w:shd w:val="clear" w:color="auto" w:fill="FFFFFF"/>
        </w:rPr>
        <w:t xml:space="preserve">Sedici Modi di Dire Ciao </w:t>
      </w:r>
      <w:r w:rsidRPr="000B242D">
        <w:rPr>
          <w:sz w:val="24"/>
          <w:szCs w:val="24"/>
          <w:shd w:val="clear" w:color="auto" w:fill="FFFFFF"/>
        </w:rPr>
        <w:t>si fregia di un partenariato ampio e</w:t>
      </w:r>
      <w:r w:rsidR="00D03991" w:rsidRPr="000B242D">
        <w:rPr>
          <w:sz w:val="24"/>
          <w:szCs w:val="24"/>
          <w:shd w:val="clear" w:color="auto" w:fill="FFFFFF"/>
        </w:rPr>
        <w:t xml:space="preserve"> </w:t>
      </w:r>
      <w:r w:rsidRPr="000B242D">
        <w:rPr>
          <w:sz w:val="24"/>
          <w:szCs w:val="24"/>
          <w:shd w:val="clear" w:color="auto" w:fill="FFFFFF"/>
        </w:rPr>
        <w:t>articolato</w:t>
      </w:r>
      <w:r w:rsidR="00D03991" w:rsidRPr="000B242D">
        <w:rPr>
          <w:sz w:val="24"/>
          <w:szCs w:val="24"/>
          <w:shd w:val="clear" w:color="auto" w:fill="FFFFFF"/>
        </w:rPr>
        <w:t>,</w:t>
      </w:r>
      <w:r w:rsidRPr="000B242D">
        <w:rPr>
          <w:sz w:val="24"/>
          <w:szCs w:val="24"/>
          <w:shd w:val="clear" w:color="auto" w:fill="FFFFFF"/>
        </w:rPr>
        <w:t xml:space="preserve"> composto da oltre </w:t>
      </w:r>
      <w:r w:rsidR="00F81C42" w:rsidRPr="000B242D">
        <w:rPr>
          <w:b/>
          <w:sz w:val="24"/>
          <w:szCs w:val="24"/>
          <w:shd w:val="clear" w:color="auto" w:fill="FFFFFF"/>
        </w:rPr>
        <w:t>30</w:t>
      </w:r>
      <w:r w:rsidRPr="000B242D">
        <w:rPr>
          <w:b/>
          <w:sz w:val="24"/>
          <w:szCs w:val="24"/>
          <w:shd w:val="clear" w:color="auto" w:fill="FFFFFF"/>
        </w:rPr>
        <w:t xml:space="preserve"> interlocutori, t</w:t>
      </w:r>
      <w:r w:rsidR="00F81C42" w:rsidRPr="000B242D">
        <w:rPr>
          <w:b/>
          <w:sz w:val="24"/>
          <w:szCs w:val="24"/>
          <w:shd w:val="clear" w:color="auto" w:fill="FFFFFF"/>
        </w:rPr>
        <w:t xml:space="preserve">ra </w:t>
      </w:r>
      <w:r w:rsidRPr="000B242D">
        <w:rPr>
          <w:b/>
          <w:sz w:val="24"/>
          <w:szCs w:val="24"/>
          <w:shd w:val="clear" w:color="auto" w:fill="FFFFFF"/>
        </w:rPr>
        <w:t>nazionali e locali</w:t>
      </w:r>
      <w:r w:rsidRPr="000B242D">
        <w:rPr>
          <w:sz w:val="24"/>
          <w:szCs w:val="24"/>
          <w:shd w:val="clear" w:color="auto" w:fill="FFFFFF"/>
        </w:rPr>
        <w:t xml:space="preserve">, e si arricchisce nel tempo grazie alla sottoscrizione di nuovi </w:t>
      </w:r>
      <w:r w:rsidRPr="000B242D">
        <w:rPr>
          <w:b/>
          <w:sz w:val="24"/>
          <w:szCs w:val="24"/>
          <w:shd w:val="clear" w:color="auto" w:fill="FFFFFF"/>
        </w:rPr>
        <w:t>protocolli d’intesa</w:t>
      </w:r>
      <w:r w:rsidR="000B242D" w:rsidRPr="000B242D">
        <w:rPr>
          <w:sz w:val="24"/>
          <w:szCs w:val="24"/>
          <w:shd w:val="clear" w:color="auto" w:fill="FFFFFF"/>
        </w:rPr>
        <w:t>: dieci</w:t>
      </w:r>
      <w:r w:rsidRPr="000B242D">
        <w:rPr>
          <w:sz w:val="24"/>
          <w:szCs w:val="24"/>
          <w:shd w:val="clear" w:color="auto" w:fill="FFFFFF"/>
        </w:rPr>
        <w:t xml:space="preserve"> sono quelli sinora siglati. A corredo di un confronto che è sempre molto partecipato e costruttivo, </w:t>
      </w:r>
      <w:r w:rsidRPr="000B242D">
        <w:rPr>
          <w:b/>
          <w:sz w:val="24"/>
          <w:szCs w:val="24"/>
          <w:shd w:val="clear" w:color="auto" w:fill="FFFFFF"/>
        </w:rPr>
        <w:t xml:space="preserve">una tavola rotonda con la comunità educante </w:t>
      </w:r>
      <w:r w:rsidR="00D76BD2" w:rsidRPr="000B242D">
        <w:rPr>
          <w:sz w:val="24"/>
          <w:szCs w:val="24"/>
          <w:shd w:val="clear" w:color="auto" w:fill="FFFFFF"/>
        </w:rPr>
        <w:t xml:space="preserve">con l’obiettivo di mettere a fuoco sempre meglio azioni, idee, interventi. Il metodo finora è stato di grande efficacia e l’approccio multidisciplinare molto apprezzato dai ragazzi in particolare. </w:t>
      </w:r>
    </w:p>
    <w:p w14:paraId="4B4A0C2A" w14:textId="5A7989D4" w:rsidR="00D76BD2" w:rsidRPr="000B242D" w:rsidRDefault="0075011B" w:rsidP="000B242D">
      <w:pPr>
        <w:jc w:val="both"/>
        <w:rPr>
          <w:iCs/>
          <w:sz w:val="24"/>
          <w:szCs w:val="24"/>
        </w:rPr>
      </w:pP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>“</w:t>
      </w:r>
      <w:r w:rsidRPr="000B242D">
        <w:rPr>
          <w:rStyle w:val="Enfasicorsivo"/>
          <w:rFonts w:cstheme="minorHAnsi"/>
          <w:color w:val="000000"/>
          <w:sz w:val="24"/>
          <w:szCs w:val="24"/>
        </w:rPr>
        <w:t>Abbiamo</w:t>
      </w: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 xml:space="preserve"> </w:t>
      </w:r>
      <w:r w:rsidR="000B242D"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>-</w:t>
      </w: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 xml:space="preserve"> continua </w:t>
      </w:r>
      <w:r w:rsidR="000B242D"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>il direttore di Giffoni</w:t>
      </w:r>
      <w:r w:rsidRPr="000B242D">
        <w:rPr>
          <w:rStyle w:val="Enfasicorsivo"/>
          <w:rFonts w:cstheme="minorHAnsi"/>
          <w:i w:val="0"/>
          <w:color w:val="000000"/>
          <w:sz w:val="24"/>
          <w:szCs w:val="24"/>
        </w:rPr>
        <w:t xml:space="preserve"> </w:t>
      </w:r>
      <w:r w:rsidR="000B242D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>-</w:t>
      </w:r>
      <w:r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 perciò pensato di costruire u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>na rete diffusa sul territorio</w:t>
      </w:r>
      <w:r w:rsidR="000B242D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>,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 che si pone</w:t>
      </w:r>
      <w:r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>sse</w:t>
      </w:r>
      <w:r w:rsidR="000B242D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 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l’obiettivo di contrastare il fenomeno della povertà educativa </w:t>
      </w:r>
      <w:r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>sotto tutti gli aspetti e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 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lastRenderedPageBreak/>
        <w:t>con il coinvolgimento di tutte le agenzie di socializzazione che hanno un ruolo nel processo di crescita dei bambini e dei ragazzi. Il fenomeno dell’impoverimento educativo è fortemente connesso al mancato protagonismo dei ragazzi</w:t>
      </w:r>
      <w:r w:rsidR="000B242D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, </w:t>
      </w:r>
      <w:r w:rsidR="00D76BD2" w:rsidRPr="000B242D">
        <w:rPr>
          <w:rStyle w:val="Enfasicorsivo"/>
          <w:rFonts w:cstheme="minorHAnsi"/>
          <w:iCs w:val="0"/>
          <w:color w:val="000000"/>
          <w:sz w:val="24"/>
          <w:szCs w:val="24"/>
        </w:rPr>
        <w:t xml:space="preserve">che devono essere valorizzati sempre di più per le qualità umane che sanno esprimere. </w:t>
      </w:r>
      <w:r w:rsidR="00D76BD2" w:rsidRPr="000B242D">
        <w:rPr>
          <w:iCs/>
          <w:sz w:val="24"/>
          <w:szCs w:val="24"/>
        </w:rPr>
        <w:t>Questa generazione è dannatamente complicata</w:t>
      </w:r>
      <w:r w:rsidR="000B242D" w:rsidRPr="000B242D">
        <w:rPr>
          <w:iCs/>
          <w:sz w:val="24"/>
          <w:szCs w:val="24"/>
        </w:rPr>
        <w:t xml:space="preserve">: </w:t>
      </w:r>
      <w:r w:rsidR="00D76BD2" w:rsidRPr="000B242D">
        <w:rPr>
          <w:iCs/>
          <w:sz w:val="24"/>
          <w:szCs w:val="24"/>
        </w:rPr>
        <w:t xml:space="preserve">i nostri </w:t>
      </w:r>
      <w:r w:rsidR="000B242D" w:rsidRPr="000B242D">
        <w:rPr>
          <w:iCs/>
          <w:sz w:val="24"/>
          <w:szCs w:val="24"/>
        </w:rPr>
        <w:t xml:space="preserve">giovani </w:t>
      </w:r>
      <w:r w:rsidR="00D76BD2" w:rsidRPr="000B242D">
        <w:rPr>
          <w:iCs/>
          <w:sz w:val="24"/>
          <w:szCs w:val="24"/>
        </w:rPr>
        <w:t>sono iperconnessi ma sono spesso soli. È il paradosso di questi tempi. In un attimo possono collegarsi con il mondo intero ma spesso per il mondo sembrano non esistere. Ecco perché è giusto, è doveroso, è essenziale che Giffoni dia voce alle loro fragilità</w:t>
      </w:r>
      <w:r w:rsidRPr="000B242D">
        <w:rPr>
          <w:iCs/>
          <w:sz w:val="24"/>
          <w:szCs w:val="24"/>
        </w:rPr>
        <w:t>”</w:t>
      </w:r>
      <w:r w:rsidR="00D76BD2" w:rsidRPr="000B242D">
        <w:rPr>
          <w:iCs/>
          <w:sz w:val="24"/>
          <w:szCs w:val="24"/>
        </w:rPr>
        <w:t xml:space="preserve">. </w:t>
      </w:r>
    </w:p>
    <w:p w14:paraId="72C17C86" w14:textId="518F6A55" w:rsidR="00D76BD2" w:rsidRDefault="000B242D" w:rsidP="000B242D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 continua: </w:t>
      </w:r>
      <w:r w:rsidR="0075011B" w:rsidRPr="000B242D">
        <w:rPr>
          <w:sz w:val="24"/>
          <w:szCs w:val="24"/>
        </w:rPr>
        <w:t>“</w:t>
      </w:r>
      <w:r w:rsidR="00D76BD2" w:rsidRPr="000B242D">
        <w:rPr>
          <w:i/>
          <w:iCs/>
          <w:sz w:val="24"/>
          <w:szCs w:val="24"/>
        </w:rPr>
        <w:t>La vera rivoluzione</w:t>
      </w:r>
      <w:r w:rsidRPr="000B242D">
        <w:rPr>
          <w:i/>
          <w:iCs/>
          <w:sz w:val="24"/>
          <w:szCs w:val="24"/>
        </w:rPr>
        <w:t xml:space="preserve"> </w:t>
      </w:r>
      <w:r w:rsidR="00D76BD2" w:rsidRPr="000B242D">
        <w:rPr>
          <w:i/>
          <w:iCs/>
          <w:sz w:val="24"/>
          <w:szCs w:val="24"/>
        </w:rPr>
        <w:t xml:space="preserve">sarà rendere finalmente visibili questi ragazzi. </w:t>
      </w:r>
      <w:r w:rsidR="0075011B" w:rsidRPr="000B242D">
        <w:rPr>
          <w:i/>
          <w:iCs/>
          <w:sz w:val="24"/>
          <w:szCs w:val="24"/>
        </w:rPr>
        <w:t>Sedici Modi di Dire Ciao va proprio in questa direzione. Sentiamo forte</w:t>
      </w:r>
      <w:r w:rsidR="00D76BD2" w:rsidRPr="000B242D">
        <w:rPr>
          <w:i/>
          <w:iCs/>
          <w:sz w:val="24"/>
          <w:szCs w:val="24"/>
        </w:rPr>
        <w:t xml:space="preserve"> la responsabili</w:t>
      </w:r>
      <w:r w:rsidR="0075011B" w:rsidRPr="000B242D">
        <w:rPr>
          <w:i/>
          <w:iCs/>
          <w:sz w:val="24"/>
          <w:szCs w:val="24"/>
        </w:rPr>
        <w:t>tà di aiutarli a far emergere l’e</w:t>
      </w:r>
      <w:r w:rsidR="00D76BD2" w:rsidRPr="000B242D">
        <w:rPr>
          <w:i/>
          <w:iCs/>
          <w:sz w:val="24"/>
          <w:szCs w:val="24"/>
        </w:rPr>
        <w:t xml:space="preserve">sigenza di esserci, </w:t>
      </w:r>
      <w:r w:rsidRPr="000B242D">
        <w:rPr>
          <w:i/>
          <w:iCs/>
          <w:sz w:val="24"/>
          <w:szCs w:val="24"/>
        </w:rPr>
        <w:t xml:space="preserve">esprimersi </w:t>
      </w:r>
      <w:r w:rsidR="00D76BD2" w:rsidRPr="000B242D">
        <w:rPr>
          <w:i/>
          <w:iCs/>
          <w:sz w:val="24"/>
          <w:szCs w:val="24"/>
        </w:rPr>
        <w:t>e diventare padroni dei</w:t>
      </w:r>
      <w:r w:rsidRPr="000B242D">
        <w:rPr>
          <w:i/>
          <w:iCs/>
          <w:sz w:val="24"/>
          <w:szCs w:val="24"/>
        </w:rPr>
        <w:t xml:space="preserve"> loro</w:t>
      </w:r>
      <w:r w:rsidR="00D76BD2" w:rsidRPr="000B242D">
        <w:rPr>
          <w:i/>
          <w:iCs/>
          <w:sz w:val="24"/>
          <w:szCs w:val="24"/>
        </w:rPr>
        <w:t xml:space="preserve"> sogni, del proprio futuro. Stimolando il protagonismo, </w:t>
      </w:r>
      <w:r w:rsidR="00D76BD2" w:rsidRPr="003F76DE">
        <w:rPr>
          <w:i/>
          <w:iCs/>
          <w:sz w:val="24"/>
          <w:szCs w:val="24"/>
        </w:rPr>
        <w:t xml:space="preserve">comprenderanno da soli l’importanza del sapere, il bello della conoscenza, la forza delle </w:t>
      </w:r>
      <w:r w:rsidR="0075011B" w:rsidRPr="003F76DE">
        <w:rPr>
          <w:i/>
          <w:iCs/>
          <w:sz w:val="24"/>
          <w:szCs w:val="24"/>
        </w:rPr>
        <w:t xml:space="preserve">idee. </w:t>
      </w:r>
      <w:r w:rsidR="00D76BD2" w:rsidRPr="003F76DE">
        <w:rPr>
          <w:i/>
          <w:iCs/>
          <w:sz w:val="24"/>
          <w:szCs w:val="24"/>
        </w:rPr>
        <w:t xml:space="preserve">Giffoni, insieme a </w:t>
      </w:r>
      <w:r w:rsidR="00F056C2" w:rsidRPr="003F76DE">
        <w:rPr>
          <w:i/>
          <w:iCs/>
          <w:sz w:val="24"/>
          <w:szCs w:val="24"/>
        </w:rPr>
        <w:t>Con i Bambini e alla Fondazione Con il Sud</w:t>
      </w:r>
      <w:r w:rsidR="00D76BD2" w:rsidRPr="003F76DE">
        <w:rPr>
          <w:i/>
          <w:iCs/>
          <w:sz w:val="24"/>
          <w:szCs w:val="24"/>
        </w:rPr>
        <w:t>, non può</w:t>
      </w:r>
      <w:r w:rsidR="00D76BD2" w:rsidRPr="000B242D">
        <w:rPr>
          <w:i/>
          <w:iCs/>
          <w:sz w:val="24"/>
          <w:szCs w:val="24"/>
        </w:rPr>
        <w:t xml:space="preserve"> non esserci dentro questi processi e lungo questi percorsi. </w:t>
      </w:r>
      <w:r w:rsidR="0075011B" w:rsidRPr="000B242D">
        <w:rPr>
          <w:i/>
          <w:iCs/>
          <w:sz w:val="24"/>
          <w:szCs w:val="24"/>
        </w:rPr>
        <w:t>La collaborazione è, perciò, feconda, costruttiva e di grande utilità sociale”.</w:t>
      </w:r>
    </w:p>
    <w:p w14:paraId="05EF1E7E" w14:textId="22C8A587" w:rsidR="003475C7" w:rsidRPr="003475C7" w:rsidRDefault="003475C7" w:rsidP="003475C7">
      <w:pPr>
        <w:jc w:val="both"/>
        <w:rPr>
          <w:i/>
          <w:iCs/>
          <w:sz w:val="24"/>
          <w:szCs w:val="24"/>
        </w:rPr>
      </w:pPr>
      <w:r w:rsidRPr="003475C7">
        <w:rPr>
          <w:i/>
          <w:iCs/>
          <w:sz w:val="24"/>
          <w:szCs w:val="24"/>
        </w:rPr>
        <w:t xml:space="preserve">“Stiamo ancora attraversando una crisi iniziata con la pandemia quasi due anni fa. E tutte le crisi colpiscono prima di tutto i bambini e le bambine: già prima del Covid erano circa 3 milioni e mezzo i minori in povertà nel nostro Paese e sono aumentati, noi non possiamo lasciare indietro un terzo del nostro futuro” sottolinea </w:t>
      </w:r>
      <w:r w:rsidRPr="003475C7">
        <w:rPr>
          <w:b/>
          <w:i/>
          <w:iCs/>
          <w:sz w:val="24"/>
          <w:szCs w:val="24"/>
        </w:rPr>
        <w:t>Marco Rossi-Doria, presidente di Con I Bambini</w:t>
      </w:r>
      <w:r w:rsidRPr="003475C7">
        <w:rPr>
          <w:i/>
          <w:iCs/>
          <w:sz w:val="24"/>
          <w:szCs w:val="24"/>
        </w:rPr>
        <w:t xml:space="preserve">. “Le diseguaglianze sono cresciute, occorre raggiungere tutti e ciascuno affrontando ‘insieme’ il fenomeno della povertà educativa, rafforzando le alleanze educative e il ruolo delle comunità educanti. Attraverso il Fondo per il contrasto della povertà educativa minorile abbiamo avviato oltre 400 grandi ‘cantieri educativi’ in tutto il Paese, insieme a più di 7.150 organizzazioni tra Terzo settore, scuole, istituzioni pubbliche e private, raggiungendo mezzo milione di bambini/e, ragazzi/e. Dobbiamo ridare centralità alle loro esigenze, renderli realmente parte attiva di un processo di cambiamento quanto mai oggi necessario e possibile e, dunque, </w:t>
      </w:r>
      <w:r>
        <w:rPr>
          <w:i/>
          <w:iCs/>
          <w:sz w:val="24"/>
          <w:szCs w:val="24"/>
        </w:rPr>
        <w:t xml:space="preserve">renderli </w:t>
      </w:r>
      <w:r w:rsidRPr="003475C7">
        <w:rPr>
          <w:i/>
          <w:iCs/>
          <w:sz w:val="24"/>
          <w:szCs w:val="24"/>
        </w:rPr>
        <w:t>sempre più visibili. I ragazzi e le ragazze, insieme alle famiglie, al mondo della scuola e alle agenzie civiche, alle istituzioni pubbliche e private, sono parte della nostra comunità educante anzi – conclude Rossi-Doria – rappresentano la parte più preziosa e per questo da valorizzare maggiormente.”</w:t>
      </w:r>
    </w:p>
    <w:p w14:paraId="7BA2C683" w14:textId="3DA49D46" w:rsidR="00BC0D1C" w:rsidRPr="00C87999" w:rsidRDefault="00861550" w:rsidP="00C87999">
      <w:pPr>
        <w:jc w:val="both"/>
        <w:rPr>
          <w:i/>
          <w:sz w:val="18"/>
          <w:szCs w:val="18"/>
        </w:rPr>
      </w:pPr>
      <w:r w:rsidRPr="00623DEA">
        <w:rPr>
          <w:i/>
          <w:sz w:val="18"/>
          <w:szCs w:val="18"/>
        </w:rPr>
        <w:t>“Il progetto è stato selezionato da Con i Bambini nell’ambito del Fondo per il contrasto della povertà educativa minori le. Il Fondo nasce da un’inte</w:t>
      </w:r>
      <w:r w:rsidR="00D76BD2" w:rsidRPr="00623DEA">
        <w:rPr>
          <w:i/>
          <w:sz w:val="18"/>
          <w:szCs w:val="18"/>
        </w:rPr>
        <w:t>sa tra le Fondazioni di origine</w:t>
      </w:r>
      <w:r w:rsidRPr="00623DEA">
        <w:rPr>
          <w:i/>
          <w:sz w:val="18"/>
          <w:szCs w:val="18"/>
        </w:rPr>
        <w:t xml:space="preserve"> bancaria rappresentate da Acri, il Forum Nazionale del Terzo Settore e il Governo. Sostiene interventi finalizzati a rimuovere gli ostacoli di natura economica, sociale e culturale che impediscono la piena fruizione dei processi educativi da parte dei minori. Per attuare i programmi del Fondo, a giugno 2016 è nata l’impresa sociale Con i Bambini, organizzazione senza scopo di lucro interamente partecipata dalla Fondazione CON IL SUD. </w:t>
      </w:r>
      <w:hyperlink r:id="rId7" w:history="1">
        <w:r w:rsidR="000B242D" w:rsidRPr="00623DEA">
          <w:rPr>
            <w:rStyle w:val="Collegamentoipertestuale"/>
            <w:i/>
            <w:sz w:val="18"/>
            <w:szCs w:val="18"/>
          </w:rPr>
          <w:t>www.conibambini.org</w:t>
        </w:r>
      </w:hyperlink>
      <w:r w:rsidRPr="00623DEA">
        <w:rPr>
          <w:i/>
          <w:sz w:val="18"/>
          <w:szCs w:val="18"/>
        </w:rPr>
        <w:t>”.</w:t>
      </w:r>
    </w:p>
    <w:sectPr w:rsidR="00BC0D1C" w:rsidRPr="00C87999" w:rsidSect="006E7216">
      <w:headerReference w:type="default" r:id="rId8"/>
      <w:footerReference w:type="default" r:id="rId9"/>
      <w:pgSz w:w="11906" w:h="16838"/>
      <w:pgMar w:top="2835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2B24" w14:textId="77777777" w:rsidR="00171C6D" w:rsidRDefault="00171C6D" w:rsidP="00BD4EDE">
      <w:pPr>
        <w:spacing w:after="0" w:line="240" w:lineRule="auto"/>
      </w:pPr>
      <w:r>
        <w:separator/>
      </w:r>
    </w:p>
  </w:endnote>
  <w:endnote w:type="continuationSeparator" w:id="0">
    <w:p w14:paraId="7033E214" w14:textId="77777777" w:rsidR="00171C6D" w:rsidRDefault="00171C6D" w:rsidP="00BD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356E" w14:textId="2F662B55" w:rsidR="00BC0D1C" w:rsidRDefault="00BC0D1C" w:rsidP="006E7216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D993929" wp14:editId="37CE891B">
          <wp:extent cx="4672066" cy="628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aginasedicimodididireci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5752" cy="630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1D425" w14:textId="04B0C678" w:rsidR="00BC0D1C" w:rsidRPr="006E7216" w:rsidRDefault="006E7216" w:rsidP="006E7216">
    <w:pPr>
      <w:pStyle w:val="Pidipagina"/>
      <w:jc w:val="center"/>
      <w:rPr>
        <w:b/>
        <w:sz w:val="20"/>
        <w:szCs w:val="20"/>
      </w:rPr>
    </w:pPr>
    <w:r w:rsidRPr="006E7216">
      <w:rPr>
        <w:b/>
        <w:sz w:val="20"/>
        <w:szCs w:val="20"/>
      </w:rPr>
      <w:t>Ente Autonomo Giffoni Experience</w:t>
    </w:r>
  </w:p>
  <w:p w14:paraId="67C4D1C8" w14:textId="1A9BC852" w:rsidR="006E7216" w:rsidRPr="006E7216" w:rsidRDefault="006E7216" w:rsidP="006E7216">
    <w:pPr>
      <w:pStyle w:val="Pidipagina"/>
      <w:jc w:val="center"/>
      <w:rPr>
        <w:sz w:val="20"/>
        <w:szCs w:val="20"/>
      </w:rPr>
    </w:pPr>
    <w:r w:rsidRPr="006E7216">
      <w:rPr>
        <w:sz w:val="20"/>
        <w:szCs w:val="20"/>
      </w:rPr>
      <w:t>Via Aldo Moro, 4 | 84095 | Giffoni Valle Piana (SA)</w:t>
    </w:r>
  </w:p>
  <w:p w14:paraId="6560AD21" w14:textId="587FE5C4" w:rsidR="006E7216" w:rsidRPr="006E7216" w:rsidRDefault="00171C6D" w:rsidP="006E7216">
    <w:pPr>
      <w:pStyle w:val="Pidipagina"/>
      <w:jc w:val="center"/>
      <w:rPr>
        <w:b/>
      </w:rPr>
    </w:pPr>
    <w:hyperlink r:id="rId2" w:history="1">
      <w:r w:rsidR="006E7216" w:rsidRPr="006E7216">
        <w:rPr>
          <w:rStyle w:val="Collegamentoipertestuale"/>
          <w:b/>
          <w:sz w:val="20"/>
          <w:szCs w:val="20"/>
        </w:rPr>
        <w:t>www.16modididireciao.it</w:t>
      </w:r>
    </w:hyperlink>
    <w:r w:rsidR="006E7216" w:rsidRPr="006E7216">
      <w:rPr>
        <w:b/>
        <w:sz w:val="20"/>
        <w:szCs w:val="20"/>
      </w:rPr>
      <w:t xml:space="preserve"> | </w:t>
    </w:r>
    <w:hyperlink r:id="rId3" w:history="1">
      <w:r w:rsidR="006E7216" w:rsidRPr="006E7216">
        <w:rPr>
          <w:rStyle w:val="Collegamentoipertestuale"/>
          <w:b/>
          <w:sz w:val="20"/>
          <w:szCs w:val="20"/>
        </w:rPr>
        <w:t>www.giffonifilmfestival.it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D47C" w14:textId="77777777" w:rsidR="00171C6D" w:rsidRDefault="00171C6D" w:rsidP="00BD4EDE">
      <w:pPr>
        <w:spacing w:after="0" w:line="240" w:lineRule="auto"/>
      </w:pPr>
      <w:r>
        <w:separator/>
      </w:r>
    </w:p>
  </w:footnote>
  <w:footnote w:type="continuationSeparator" w:id="0">
    <w:p w14:paraId="51F68488" w14:textId="77777777" w:rsidR="00171C6D" w:rsidRDefault="00171C6D" w:rsidP="00BD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A1D8" w14:textId="7E6EE0D9" w:rsidR="00BC0D1C" w:rsidRDefault="00BC0D1C">
    <w:pPr>
      <w:pStyle w:val="Intestazione"/>
    </w:pPr>
    <w:r>
      <w:rPr>
        <w:noProof/>
        <w:lang w:eastAsia="it-IT"/>
      </w:rPr>
      <w:drawing>
        <wp:inline distT="0" distB="0" distL="0" distR="0" wp14:anchorId="7EB4D5E5" wp14:editId="6A1E57F8">
          <wp:extent cx="6120130" cy="1053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sedici modi 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A5FD6" w14:textId="77777777" w:rsidR="00BC0D1C" w:rsidRDefault="00BC0D1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A6"/>
    <w:rsid w:val="00015798"/>
    <w:rsid w:val="00034FFA"/>
    <w:rsid w:val="000443D8"/>
    <w:rsid w:val="0007260A"/>
    <w:rsid w:val="000B242D"/>
    <w:rsid w:val="00113432"/>
    <w:rsid w:val="00144AD5"/>
    <w:rsid w:val="00171820"/>
    <w:rsid w:val="00171C6D"/>
    <w:rsid w:val="0017511A"/>
    <w:rsid w:val="00184AAA"/>
    <w:rsid w:val="001F036E"/>
    <w:rsid w:val="001F47CD"/>
    <w:rsid w:val="00211DBF"/>
    <w:rsid w:val="0022334C"/>
    <w:rsid w:val="002A350A"/>
    <w:rsid w:val="003475C7"/>
    <w:rsid w:val="0038454C"/>
    <w:rsid w:val="003B486D"/>
    <w:rsid w:val="003E7059"/>
    <w:rsid w:val="003F76DE"/>
    <w:rsid w:val="004164FF"/>
    <w:rsid w:val="004359DA"/>
    <w:rsid w:val="00435ECE"/>
    <w:rsid w:val="004D7FC0"/>
    <w:rsid w:val="00533D47"/>
    <w:rsid w:val="005455E5"/>
    <w:rsid w:val="00554E35"/>
    <w:rsid w:val="005661E7"/>
    <w:rsid w:val="0057319B"/>
    <w:rsid w:val="00574CEC"/>
    <w:rsid w:val="0059584D"/>
    <w:rsid w:val="006009F2"/>
    <w:rsid w:val="00611F60"/>
    <w:rsid w:val="00623DEA"/>
    <w:rsid w:val="00642EA6"/>
    <w:rsid w:val="00675384"/>
    <w:rsid w:val="006B06D4"/>
    <w:rsid w:val="006B1F19"/>
    <w:rsid w:val="006D015D"/>
    <w:rsid w:val="006E7216"/>
    <w:rsid w:val="006E7DD6"/>
    <w:rsid w:val="00706EB1"/>
    <w:rsid w:val="007169B9"/>
    <w:rsid w:val="00722417"/>
    <w:rsid w:val="0072635D"/>
    <w:rsid w:val="0075011B"/>
    <w:rsid w:val="00784804"/>
    <w:rsid w:val="007B4E37"/>
    <w:rsid w:val="007E39E2"/>
    <w:rsid w:val="007F2604"/>
    <w:rsid w:val="008002B7"/>
    <w:rsid w:val="0081309D"/>
    <w:rsid w:val="008219EF"/>
    <w:rsid w:val="00824485"/>
    <w:rsid w:val="00861550"/>
    <w:rsid w:val="00880773"/>
    <w:rsid w:val="00881ADE"/>
    <w:rsid w:val="008E0491"/>
    <w:rsid w:val="0092414C"/>
    <w:rsid w:val="009458DF"/>
    <w:rsid w:val="009B25B6"/>
    <w:rsid w:val="009B3A84"/>
    <w:rsid w:val="009E1A91"/>
    <w:rsid w:val="009F0EE7"/>
    <w:rsid w:val="00A040AD"/>
    <w:rsid w:val="00A229FD"/>
    <w:rsid w:val="00A27F70"/>
    <w:rsid w:val="00A5061F"/>
    <w:rsid w:val="00A84E57"/>
    <w:rsid w:val="00AA0B5B"/>
    <w:rsid w:val="00AB5FBF"/>
    <w:rsid w:val="00B0579C"/>
    <w:rsid w:val="00B34E9D"/>
    <w:rsid w:val="00B47B28"/>
    <w:rsid w:val="00B53848"/>
    <w:rsid w:val="00B54B1A"/>
    <w:rsid w:val="00BC0D1C"/>
    <w:rsid w:val="00BD3BC4"/>
    <w:rsid w:val="00BD4EDE"/>
    <w:rsid w:val="00C056C2"/>
    <w:rsid w:val="00C32A20"/>
    <w:rsid w:val="00C57776"/>
    <w:rsid w:val="00C84436"/>
    <w:rsid w:val="00C87999"/>
    <w:rsid w:val="00CB3A28"/>
    <w:rsid w:val="00CB47BA"/>
    <w:rsid w:val="00D03991"/>
    <w:rsid w:val="00D574A7"/>
    <w:rsid w:val="00D76BD2"/>
    <w:rsid w:val="00DD153B"/>
    <w:rsid w:val="00DD6649"/>
    <w:rsid w:val="00E05A45"/>
    <w:rsid w:val="00E7497B"/>
    <w:rsid w:val="00E826EB"/>
    <w:rsid w:val="00E8459E"/>
    <w:rsid w:val="00E9518A"/>
    <w:rsid w:val="00EB01FA"/>
    <w:rsid w:val="00ED21F2"/>
    <w:rsid w:val="00F056C2"/>
    <w:rsid w:val="00F251BC"/>
    <w:rsid w:val="00F52DB3"/>
    <w:rsid w:val="00F81C42"/>
    <w:rsid w:val="00F948C0"/>
    <w:rsid w:val="00FB087A"/>
    <w:rsid w:val="00FB2606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DDED6"/>
  <w15:docId w15:val="{CC049CE8-A503-4CC5-B8E8-83D73599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4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4E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big-text">
    <w:name w:val="big-text"/>
    <w:basedOn w:val="Normale"/>
    <w:rsid w:val="00A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84E57"/>
    <w:rPr>
      <w:i/>
      <w:iCs/>
    </w:rPr>
  </w:style>
  <w:style w:type="character" w:styleId="Enfasigrassetto">
    <w:name w:val="Strong"/>
    <w:basedOn w:val="Carpredefinitoparagrafo"/>
    <w:uiPriority w:val="22"/>
    <w:qFormat/>
    <w:rsid w:val="00A84E5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EDE"/>
  </w:style>
  <w:style w:type="paragraph" w:styleId="Pidipagina">
    <w:name w:val="footer"/>
    <w:basedOn w:val="Normale"/>
    <w:link w:val="PidipaginaCarattere"/>
    <w:uiPriority w:val="99"/>
    <w:unhideWhenUsed/>
    <w:rsid w:val="00BD4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EDE"/>
  </w:style>
  <w:style w:type="paragraph" w:styleId="NormaleWeb">
    <w:name w:val="Normal (Web)"/>
    <w:basedOn w:val="Normale"/>
    <w:uiPriority w:val="99"/>
    <w:unhideWhenUsed/>
    <w:rsid w:val="00C8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44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D1C"/>
    <w:rPr>
      <w:rFonts w:ascii="Tahoma" w:hAnsi="Tahoma" w:cs="Tahoma"/>
      <w:sz w:val="16"/>
      <w:szCs w:val="16"/>
    </w:rPr>
  </w:style>
  <w:style w:type="character" w:customStyle="1" w:styleId="itemdatecreated">
    <w:name w:val="itemdatecreated"/>
    <w:basedOn w:val="Carpredefinitoparagrafo"/>
    <w:rsid w:val="001F036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242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ibambin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tfrMVJA7O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ffonifilmfestival.it" TargetMode="External"/><Relationship Id="rId2" Type="http://schemas.openxmlformats.org/officeDocument/2006/relationships/hyperlink" Target="http://www.16modididireciao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Utente</cp:lastModifiedBy>
  <cp:revision>5</cp:revision>
  <cp:lastPrinted>2021-12-16T12:53:00Z</cp:lastPrinted>
  <dcterms:created xsi:type="dcterms:W3CDTF">2021-12-16T14:16:00Z</dcterms:created>
  <dcterms:modified xsi:type="dcterms:W3CDTF">2021-12-20T09:36:00Z</dcterms:modified>
</cp:coreProperties>
</file>